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Ogłoszenie nr 306205 - 2016 z dnia 2016-09-07 r.</w:t>
      </w:r>
    </w:p>
    <w:p w:rsidR="002F3E60" w:rsidRPr="002F3E60" w:rsidRDefault="002F3E60" w:rsidP="002F3E60">
      <w:pPr>
        <w:spacing w:after="0" w:line="450" w:lineRule="atLeast"/>
        <w:jc w:val="center"/>
        <w:rPr>
          <w:rFonts w:ascii="Times New Roman" w:eastAsia="Times New Roman" w:hAnsi="Times New Roman" w:cs="Times New Roman"/>
          <w:b/>
          <w:bCs/>
          <w:color w:val="000000"/>
          <w:sz w:val="27"/>
          <w:szCs w:val="27"/>
          <w:lang w:eastAsia="pl-PL"/>
        </w:rPr>
      </w:pPr>
      <w:r w:rsidRPr="002F3E60">
        <w:rPr>
          <w:rFonts w:ascii="Times New Roman" w:eastAsia="Times New Roman" w:hAnsi="Times New Roman" w:cs="Times New Roman"/>
          <w:b/>
          <w:bCs/>
          <w:color w:val="000000"/>
          <w:sz w:val="27"/>
          <w:szCs w:val="27"/>
          <w:lang w:eastAsia="pl-PL"/>
        </w:rPr>
        <w:t>Warszawa: BUDOWA ZESPOŁÓW WENTYLACYJNYCH DLA TRZECH SAL WIDOWISKOWYCH ZGODNIE Z PROJEKTEM MODERNIZACJI I NOWEJ ARANŻACJI TRZECH KAMERALNYCH SAL WIDOWISKOWYCH WRAZ Z ICH ZAPLECZEM W BUDYNKU UNIWERSYTETU MUZYCZNEGO FRYDERYKA CHOPINA W WARSZAWIE PRZY ULICY OKÓLNIK 2 </w:t>
      </w:r>
      <w:r w:rsidRPr="002F3E60">
        <w:rPr>
          <w:rFonts w:ascii="Times New Roman" w:eastAsia="Times New Roman" w:hAnsi="Times New Roman" w:cs="Times New Roman"/>
          <w:b/>
          <w:bCs/>
          <w:color w:val="000000"/>
          <w:sz w:val="27"/>
          <w:szCs w:val="27"/>
          <w:lang w:eastAsia="pl-PL"/>
        </w:rPr>
        <w:br/>
        <w:t>OGŁOSZENIE O ZAMÓWIENIU - Roboty budowlane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Zamieszczanie ogłoszenia:</w:t>
      </w:r>
      <w:r w:rsidRPr="002F3E60">
        <w:rPr>
          <w:rFonts w:ascii="Times New Roman" w:eastAsia="Times New Roman" w:hAnsi="Times New Roman" w:cs="Times New Roman"/>
          <w:color w:val="000000"/>
          <w:sz w:val="27"/>
          <w:szCs w:val="27"/>
          <w:lang w:eastAsia="pl-PL"/>
        </w:rPr>
        <w:t> obowiązkowe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Ogłoszenie dotyczy:</w:t>
      </w:r>
      <w:r w:rsidRPr="002F3E60">
        <w:rPr>
          <w:rFonts w:ascii="Times New Roman" w:eastAsia="Times New Roman" w:hAnsi="Times New Roman" w:cs="Times New Roman"/>
          <w:color w:val="000000"/>
          <w:sz w:val="27"/>
          <w:szCs w:val="27"/>
          <w:lang w:eastAsia="pl-PL"/>
        </w:rPr>
        <w:t> zamówienia publicznego</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Zamówienie dotyczy projektu lub programu współfinansowanego ze środków Unii Europejskiej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Nazwa projektu lub programu</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 xml:space="preserve">Należy podać minimalny procentowy wskaźnik zatrudnienia osób należących do jednej lub więcej kategorii, o których mowa w art. 22 ust. 2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nie mniejszy niż 30%, osób zatrudnionych przez zakłady pracy chronionej lub wykonawców albo ich jednostki (w %) </w:t>
      </w:r>
    </w:p>
    <w:p w:rsidR="002F3E60" w:rsidRPr="002F3E60" w:rsidRDefault="002F3E60" w:rsidP="002F3E60">
      <w:pPr>
        <w:spacing w:after="0" w:line="450" w:lineRule="atLeast"/>
        <w:rPr>
          <w:rFonts w:ascii="Times New Roman" w:eastAsia="Times New Roman" w:hAnsi="Times New Roman" w:cs="Times New Roman"/>
          <w:b/>
          <w:bCs/>
          <w:color w:val="000000"/>
          <w:sz w:val="27"/>
          <w:szCs w:val="27"/>
          <w:lang w:eastAsia="pl-PL"/>
        </w:rPr>
      </w:pPr>
      <w:r w:rsidRPr="002F3E60">
        <w:rPr>
          <w:rFonts w:ascii="Times New Roman" w:eastAsia="Times New Roman" w:hAnsi="Times New Roman" w:cs="Times New Roman"/>
          <w:b/>
          <w:bCs/>
          <w:color w:val="000000"/>
          <w:sz w:val="27"/>
          <w:szCs w:val="27"/>
          <w:u w:val="single"/>
          <w:lang w:eastAsia="pl-PL"/>
        </w:rPr>
        <w:t>SEKCJA I: ZAMAWIAJĄCY</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Postępowanie przeprowadza centralny zamawiający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lastRenderedPageBreak/>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Postępowanie jest przeprowadzane wspólnie przez zamawiających</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Jeżeli tak, należy wymienić zamawiających, którzy wspólnie przeprowadzają postępowanie oraz podać adresy ich siedzib, krajowe numery identyfikacyjne oraz osoby do kontaktów wraz z danymi do kontaktów: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Informacje dodatkowe:</w:t>
      </w:r>
    </w:p>
    <w:p w:rsidR="002F3E60" w:rsidRPr="002F3E60" w:rsidRDefault="002F3E60" w:rsidP="002F3E60">
      <w:pPr>
        <w:spacing w:after="27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 1) NAZWA I ADRES: </w:t>
      </w:r>
      <w:r w:rsidRPr="002F3E60">
        <w:rPr>
          <w:rFonts w:ascii="Times New Roman" w:eastAsia="Times New Roman" w:hAnsi="Times New Roman" w:cs="Times New Roman"/>
          <w:color w:val="000000"/>
          <w:sz w:val="27"/>
          <w:szCs w:val="27"/>
          <w:lang w:eastAsia="pl-PL"/>
        </w:rPr>
        <w:t>Uniwersytet Muzyczny Fryderyka Chopina, krajowy numer identyfikacyjny 27570200000, ul. ul. Okólnik  2, 00368   Warszawa, woj. mazowieckie, państwo , tel. 228 278 309, e-mail przetargi@chopin.edu.pl, faks 228 278 309. </w:t>
      </w:r>
      <w:r w:rsidRPr="002F3E60">
        <w:rPr>
          <w:rFonts w:ascii="Times New Roman" w:eastAsia="Times New Roman" w:hAnsi="Times New Roman" w:cs="Times New Roman"/>
          <w:color w:val="000000"/>
          <w:sz w:val="27"/>
          <w:szCs w:val="27"/>
          <w:lang w:eastAsia="pl-PL"/>
        </w:rPr>
        <w:br/>
        <w:t>Adres strony internetowej (URL): www.chopin.edu.pl</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 2) RODZAJ ZAMAWIAJĄCEGO: </w:t>
      </w:r>
      <w:r w:rsidRPr="002F3E60">
        <w:rPr>
          <w:rFonts w:ascii="Times New Roman" w:eastAsia="Times New Roman" w:hAnsi="Times New Roman" w:cs="Times New Roman"/>
          <w:color w:val="000000"/>
          <w:sz w:val="27"/>
          <w:szCs w:val="27"/>
          <w:lang w:eastAsia="pl-PL"/>
        </w:rPr>
        <w:t>Inny: Uczelnia publiczna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I.3) WSPÓLNE UDZIELANIE ZAMÓWIENIA </w:t>
      </w:r>
      <w:r w:rsidRPr="002F3E60">
        <w:rPr>
          <w:rFonts w:ascii="Times New Roman" w:eastAsia="Times New Roman" w:hAnsi="Times New Roman" w:cs="Times New Roman"/>
          <w:b/>
          <w:bCs/>
          <w:i/>
          <w:iCs/>
          <w:color w:val="000000"/>
          <w:sz w:val="27"/>
          <w:szCs w:val="27"/>
          <w:lang w:eastAsia="pl-PL"/>
        </w:rPr>
        <w:t>(jeżeli dotyczy)</w:t>
      </w:r>
      <w:r w:rsidRPr="002F3E60">
        <w:rPr>
          <w:rFonts w:ascii="Times New Roman" w:eastAsia="Times New Roman" w:hAnsi="Times New Roman" w:cs="Times New Roman"/>
          <w:b/>
          <w:bCs/>
          <w:color w:val="000000"/>
          <w:sz w:val="27"/>
          <w:szCs w:val="27"/>
          <w:lang w:eastAsia="pl-PL"/>
        </w:rPr>
        <w:t>:</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w:t>
      </w:r>
      <w:r w:rsidRPr="002F3E60">
        <w:rPr>
          <w:rFonts w:ascii="Times New Roman" w:eastAsia="Times New Roman" w:hAnsi="Times New Roman" w:cs="Times New Roman"/>
          <w:color w:val="000000"/>
          <w:sz w:val="27"/>
          <w:szCs w:val="27"/>
          <w:lang w:eastAsia="pl-PL"/>
        </w:rPr>
        <w:lastRenderedPageBreak/>
        <w:t>indywidualnie, czy zamówienie zostanie udzielone w imieniu i na rzecz pozostałych zamawiających):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I.4) KOMUNIKACJA: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tak </w:t>
      </w:r>
      <w:r w:rsidRPr="002F3E60">
        <w:rPr>
          <w:rFonts w:ascii="Times New Roman" w:eastAsia="Times New Roman" w:hAnsi="Times New Roman" w:cs="Times New Roman"/>
          <w:color w:val="000000"/>
          <w:sz w:val="27"/>
          <w:szCs w:val="27"/>
          <w:lang w:eastAsia="pl-PL"/>
        </w:rPr>
        <w:br/>
        <w:t>bip.chopin.edu.pl</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t>bip.chopin.edu.pl</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Oferty lub wnioski o dopuszczenie do udziału w postępowaniu należy przesyłać:</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Elektronicznie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t>adres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2F3E60">
        <w:rPr>
          <w:rFonts w:ascii="Times New Roman" w:eastAsia="Times New Roman" w:hAnsi="Times New Roman" w:cs="Times New Roman"/>
          <w:color w:val="000000"/>
          <w:sz w:val="27"/>
          <w:szCs w:val="27"/>
          <w:lang w:eastAsia="pl-PL"/>
        </w:rPr>
        <w:br/>
        <w:t>tak </w:t>
      </w:r>
      <w:r w:rsidRPr="002F3E60">
        <w:rPr>
          <w:rFonts w:ascii="Times New Roman" w:eastAsia="Times New Roman" w:hAnsi="Times New Roman" w:cs="Times New Roman"/>
          <w:color w:val="000000"/>
          <w:sz w:val="27"/>
          <w:szCs w:val="27"/>
          <w:lang w:eastAsia="pl-PL"/>
        </w:rPr>
        <w:br/>
        <w:t>Inny sposób: </w:t>
      </w:r>
      <w:r w:rsidRPr="002F3E60">
        <w:rPr>
          <w:rFonts w:ascii="Times New Roman" w:eastAsia="Times New Roman" w:hAnsi="Times New Roman" w:cs="Times New Roman"/>
          <w:color w:val="000000"/>
          <w:sz w:val="27"/>
          <w:szCs w:val="27"/>
          <w:lang w:eastAsia="pl-PL"/>
        </w:rPr>
        <w:br/>
        <w:t>Oferty można dostarczyć bezpośrednio, pocztą lub przesyłką kurierską</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lastRenderedPageBreak/>
        <w:t>Adres: </w:t>
      </w:r>
      <w:r w:rsidRPr="002F3E60">
        <w:rPr>
          <w:rFonts w:ascii="Times New Roman" w:eastAsia="Times New Roman" w:hAnsi="Times New Roman" w:cs="Times New Roman"/>
          <w:color w:val="000000"/>
          <w:sz w:val="27"/>
          <w:szCs w:val="27"/>
          <w:lang w:eastAsia="pl-PL"/>
        </w:rPr>
        <w:br/>
        <w:t>Uniwersytet Muzyczny Fryderyka Chopina, ul. Okólnik 2, 00-368 Warszawa, Kancelaria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 </w:t>
      </w:r>
    </w:p>
    <w:p w:rsidR="002F3E60" w:rsidRPr="002F3E60" w:rsidRDefault="002F3E60" w:rsidP="002F3E60">
      <w:pPr>
        <w:spacing w:after="0" w:line="450" w:lineRule="atLeast"/>
        <w:rPr>
          <w:rFonts w:ascii="Times New Roman" w:eastAsia="Times New Roman" w:hAnsi="Times New Roman" w:cs="Times New Roman"/>
          <w:b/>
          <w:bCs/>
          <w:color w:val="000000"/>
          <w:sz w:val="27"/>
          <w:szCs w:val="27"/>
          <w:lang w:eastAsia="pl-PL"/>
        </w:rPr>
      </w:pPr>
      <w:r w:rsidRPr="002F3E60">
        <w:rPr>
          <w:rFonts w:ascii="Times New Roman" w:eastAsia="Times New Roman" w:hAnsi="Times New Roman" w:cs="Times New Roman"/>
          <w:b/>
          <w:bCs/>
          <w:color w:val="000000"/>
          <w:sz w:val="27"/>
          <w:szCs w:val="27"/>
          <w:u w:val="single"/>
          <w:lang w:eastAsia="pl-PL"/>
        </w:rPr>
        <w:t>SEKCJA II: PRZEDMIOT ZAMÓWIENIA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II.1) Nazwa nadana zamówieniu przez zamawiającego: </w:t>
      </w:r>
      <w:r w:rsidRPr="002F3E60">
        <w:rPr>
          <w:rFonts w:ascii="Times New Roman" w:eastAsia="Times New Roman" w:hAnsi="Times New Roman" w:cs="Times New Roman"/>
          <w:color w:val="000000"/>
          <w:sz w:val="27"/>
          <w:szCs w:val="27"/>
          <w:lang w:eastAsia="pl-PL"/>
        </w:rPr>
        <w:t>BUDOWA ZESPOŁÓW WENTYLACYJNYCH DLA TRZECH SAL WIDOWISKOWYCH ZGODNIE Z PROJEKTEM MODERNIZACJI I NOWEJ ARANŻACJI TRZECH KAMERALNYCH SAL WIDOWISKOWYCH WRAZ Z ICH ZAPLECZEM W BUDYNKU UNIWERSYTETU MUZYCZNEGO FRYDERYKA CHOPINA W WARSZAWIE PRZY ULICY OKÓLNIK 2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Numer referencyjny: </w:t>
      </w:r>
      <w:r w:rsidRPr="002F3E60">
        <w:rPr>
          <w:rFonts w:ascii="Times New Roman" w:eastAsia="Times New Roman" w:hAnsi="Times New Roman" w:cs="Times New Roman"/>
          <w:color w:val="000000"/>
          <w:sz w:val="27"/>
          <w:szCs w:val="27"/>
          <w:lang w:eastAsia="pl-PL"/>
        </w:rPr>
        <w:t>ZP-27/09/2016/272/W/TL</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Przed wszczęciem postępowania o udzielenie zamówienia przeprowadzono dialog techniczny </w:t>
      </w:r>
    </w:p>
    <w:p w:rsidR="002F3E60" w:rsidRPr="002F3E60" w:rsidRDefault="002F3E60" w:rsidP="002F3E60">
      <w:pPr>
        <w:spacing w:after="0" w:line="450" w:lineRule="atLeast"/>
        <w:jc w:val="both"/>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II.2) Rodzaj zamówienia: </w:t>
      </w:r>
      <w:r w:rsidRPr="002F3E60">
        <w:rPr>
          <w:rFonts w:ascii="Times New Roman" w:eastAsia="Times New Roman" w:hAnsi="Times New Roman" w:cs="Times New Roman"/>
          <w:color w:val="000000"/>
          <w:sz w:val="27"/>
          <w:szCs w:val="27"/>
          <w:lang w:eastAsia="pl-PL"/>
        </w:rPr>
        <w:t>roboty budowlane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II.3) Informacja o możliwości składania ofert częściowych</w:t>
      </w:r>
      <w:r w:rsidRPr="002F3E60">
        <w:rPr>
          <w:rFonts w:ascii="Times New Roman" w:eastAsia="Times New Roman" w:hAnsi="Times New Roman" w:cs="Times New Roman"/>
          <w:color w:val="000000"/>
          <w:sz w:val="27"/>
          <w:szCs w:val="27"/>
          <w:lang w:eastAsia="pl-PL"/>
        </w:rPr>
        <w:br/>
        <w:t>Zamówienie podzielone jest na części: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II.4) Krótki opis przedmiotu zamówienia </w:t>
      </w:r>
      <w:r w:rsidRPr="002F3E60">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2F3E60">
        <w:rPr>
          <w:rFonts w:ascii="Times New Roman" w:eastAsia="Times New Roman" w:hAnsi="Times New Roman" w:cs="Times New Roman"/>
          <w:b/>
          <w:bCs/>
          <w:color w:val="000000"/>
          <w:sz w:val="27"/>
          <w:szCs w:val="27"/>
          <w:lang w:eastAsia="pl-PL"/>
        </w:rPr>
        <w:t xml:space="preserve"> a w przypadku partnerstwa innowacyjnego - określenie zapotrzebowania na </w:t>
      </w:r>
      <w:r w:rsidRPr="002F3E60">
        <w:rPr>
          <w:rFonts w:ascii="Times New Roman" w:eastAsia="Times New Roman" w:hAnsi="Times New Roman" w:cs="Times New Roman"/>
          <w:b/>
          <w:bCs/>
          <w:color w:val="000000"/>
          <w:sz w:val="27"/>
          <w:szCs w:val="27"/>
          <w:lang w:eastAsia="pl-PL"/>
        </w:rPr>
        <w:lastRenderedPageBreak/>
        <w:t>innowacyjny produkt, usługę lub roboty budowlane: </w:t>
      </w:r>
      <w:r w:rsidRPr="002F3E60">
        <w:rPr>
          <w:rFonts w:ascii="Times New Roman" w:eastAsia="Times New Roman" w:hAnsi="Times New Roman" w:cs="Times New Roman"/>
          <w:color w:val="000000"/>
          <w:sz w:val="27"/>
          <w:szCs w:val="27"/>
          <w:lang w:eastAsia="pl-PL"/>
        </w:rPr>
        <w:t xml:space="preserve">Przedmiotem zamówienia jest wykonanie robót budowlanych w zakresie budowy zespołów wentylacyjnych dla sali operowej sali kameralnej i Sali audytoryjno – kinowej w budynku Uniwersytetu Muzycznego Fryderyka Chopina w Warszawie tzn. roboty budowlane polegające na budowie nowej instalacji wentylacji, mechanicznej dla wszystkich trzech </w:t>
      </w:r>
      <w:proofErr w:type="spellStart"/>
      <w:r w:rsidRPr="002F3E60">
        <w:rPr>
          <w:rFonts w:ascii="Times New Roman" w:eastAsia="Times New Roman" w:hAnsi="Times New Roman" w:cs="Times New Roman"/>
          <w:color w:val="000000"/>
          <w:sz w:val="27"/>
          <w:szCs w:val="27"/>
          <w:lang w:eastAsia="pl-PL"/>
        </w:rPr>
        <w:t>sal</w:t>
      </w:r>
      <w:proofErr w:type="spellEnd"/>
      <w:r w:rsidRPr="002F3E60">
        <w:rPr>
          <w:rFonts w:ascii="Times New Roman" w:eastAsia="Times New Roman" w:hAnsi="Times New Roman" w:cs="Times New Roman"/>
          <w:color w:val="000000"/>
          <w:sz w:val="27"/>
          <w:szCs w:val="27"/>
          <w:lang w:eastAsia="pl-PL"/>
        </w:rPr>
        <w:t xml:space="preserve"> kameralnych wraz z lokalizacją central wentylacyjnych, zasilaniem i niezbędnym wyposażeniem instalacyjnym dla prawidłowego działania wentylacji pomieszczeń oraz przyszłej rozbudowy instalacji po zmianie aranżacji zaplecza tych </w:t>
      </w:r>
      <w:proofErr w:type="spellStart"/>
      <w:r w:rsidRPr="002F3E60">
        <w:rPr>
          <w:rFonts w:ascii="Times New Roman" w:eastAsia="Times New Roman" w:hAnsi="Times New Roman" w:cs="Times New Roman"/>
          <w:color w:val="000000"/>
          <w:sz w:val="27"/>
          <w:szCs w:val="27"/>
          <w:lang w:eastAsia="pl-PL"/>
        </w:rPr>
        <w:t>sal</w:t>
      </w:r>
      <w:proofErr w:type="spellEnd"/>
      <w:r w:rsidRPr="002F3E60">
        <w:rPr>
          <w:rFonts w:ascii="Times New Roman" w:eastAsia="Times New Roman" w:hAnsi="Times New Roman" w:cs="Times New Roman"/>
          <w:color w:val="000000"/>
          <w:sz w:val="27"/>
          <w:szCs w:val="27"/>
          <w:lang w:eastAsia="pl-PL"/>
        </w:rPr>
        <w:t xml:space="preserve">. UWAGA : Wyłącza się z zakresu prac instalacje ujęte w projekcie a przeznaczone do obsługi pomieszczeń zespołu zaplecza </w:t>
      </w:r>
      <w:proofErr w:type="spellStart"/>
      <w:r w:rsidRPr="002F3E60">
        <w:rPr>
          <w:rFonts w:ascii="Times New Roman" w:eastAsia="Times New Roman" w:hAnsi="Times New Roman" w:cs="Times New Roman"/>
          <w:color w:val="000000"/>
          <w:sz w:val="27"/>
          <w:szCs w:val="27"/>
          <w:lang w:eastAsia="pl-PL"/>
        </w:rPr>
        <w:t>sal</w:t>
      </w:r>
      <w:proofErr w:type="spellEnd"/>
      <w:r w:rsidRPr="002F3E60">
        <w:rPr>
          <w:rFonts w:ascii="Times New Roman" w:eastAsia="Times New Roman" w:hAnsi="Times New Roman" w:cs="Times New Roman"/>
          <w:color w:val="000000"/>
          <w:sz w:val="27"/>
          <w:szCs w:val="27"/>
          <w:lang w:eastAsia="pl-PL"/>
        </w:rPr>
        <w:t>, pomieszczeń reżyserni, pomieszczeń technicznych, które to pomieszczenia będą przebudowywane w późniejszym etapie. II.2 Przedmiot zamówienia obejmuje przekazanie Zamawiającemu dokumentacji budowy, w tym dokumentacji powykonawczej. II.3 Wykonanie testów, badań i ekspertyz, o ile takie okażą się niezbędne,- w trakcie budowy i po zakończeniu kolejnych grup robót, II.4 szkolenie dla użytkowników, II.5 udzielenie gwarancji. Szczegółowy opis przedmiotu zamówienia zawiera: Załącznik nr 2 do SIWZ oraz Wzór umowy będący załącznikiem nr 5 do SIWZ.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II.5) Główny kod CPV: </w:t>
      </w:r>
      <w:r w:rsidRPr="002F3E60">
        <w:rPr>
          <w:rFonts w:ascii="Times New Roman" w:eastAsia="Times New Roman" w:hAnsi="Times New Roman" w:cs="Times New Roman"/>
          <w:color w:val="000000"/>
          <w:sz w:val="27"/>
          <w:szCs w:val="27"/>
          <w:lang w:eastAsia="pl-PL"/>
        </w:rPr>
        <w:t>45000000-7</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Dodatkowe kody CPV:</w:t>
      </w:r>
      <w:r w:rsidRPr="002F3E60">
        <w:rPr>
          <w:rFonts w:ascii="Times New Roman" w:eastAsia="Times New Roman" w:hAnsi="Times New Roman" w:cs="Times New Roman"/>
          <w:color w:val="000000"/>
          <w:sz w:val="27"/>
          <w:szCs w:val="27"/>
          <w:lang w:eastAsia="pl-PL"/>
        </w:rPr>
        <w:t>45331230-7, 45214400-4, 45300000-1, 45400000-1, 45210000-2, 45310000-3, 45330000-9, 45450000-6, 45453000-7, 45311000-1, 45311200-2, 45310000-3, 45311000-0</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II.6) Całkowita wartość zamówienia </w:t>
      </w:r>
      <w:r w:rsidRPr="002F3E60">
        <w:rPr>
          <w:rFonts w:ascii="Times New Roman" w:eastAsia="Times New Roman" w:hAnsi="Times New Roman" w:cs="Times New Roman"/>
          <w:i/>
          <w:iCs/>
          <w:color w:val="000000"/>
          <w:sz w:val="27"/>
          <w:szCs w:val="27"/>
          <w:lang w:eastAsia="pl-PL"/>
        </w:rPr>
        <w:t>(jeżeli zamawiający podaje informacje o wartości zamówienia)</w:t>
      </w:r>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Wartość bez VAT: 742148.01</w:t>
      </w:r>
      <w:r w:rsidRPr="002F3E60">
        <w:rPr>
          <w:rFonts w:ascii="Times New Roman" w:eastAsia="Times New Roman" w:hAnsi="Times New Roman" w:cs="Times New Roman"/>
          <w:color w:val="000000"/>
          <w:sz w:val="27"/>
          <w:szCs w:val="27"/>
          <w:lang w:eastAsia="pl-PL"/>
        </w:rPr>
        <w:br/>
        <w:t>Waluta: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PLN</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lastRenderedPageBreak/>
        <w:br/>
      </w:r>
      <w:r w:rsidRPr="002F3E60">
        <w:rPr>
          <w:rFonts w:ascii="Times New Roman" w:eastAsia="Times New Roman" w:hAnsi="Times New Roman" w:cs="Times New Roman"/>
          <w:b/>
          <w:bCs/>
          <w:color w:val="000000"/>
          <w:sz w:val="27"/>
          <w:szCs w:val="27"/>
          <w:lang w:eastAsia="pl-PL"/>
        </w:rPr>
        <w:t xml:space="preserve">II.7) Czy przewiduje się udzielenie zamówień, o których mowa w art. 67 ust. 1 pkt 6 i 7 lub w art. 134 ust. 6 pkt 3 ustawy </w:t>
      </w:r>
      <w:proofErr w:type="spellStart"/>
      <w:r w:rsidRPr="002F3E60">
        <w:rPr>
          <w:rFonts w:ascii="Times New Roman" w:eastAsia="Times New Roman" w:hAnsi="Times New Roman" w:cs="Times New Roman"/>
          <w:b/>
          <w:bCs/>
          <w:color w:val="000000"/>
          <w:sz w:val="27"/>
          <w:szCs w:val="27"/>
          <w:lang w:eastAsia="pl-PL"/>
        </w:rPr>
        <w:t>Pzp</w:t>
      </w:r>
      <w:proofErr w:type="spellEnd"/>
      <w:r w:rsidRPr="002F3E60">
        <w:rPr>
          <w:rFonts w:ascii="Times New Roman" w:eastAsia="Times New Roman" w:hAnsi="Times New Roman" w:cs="Times New Roman"/>
          <w:b/>
          <w:bCs/>
          <w:color w:val="000000"/>
          <w:sz w:val="27"/>
          <w:szCs w:val="27"/>
          <w:lang w:eastAsia="pl-PL"/>
        </w:rPr>
        <w:t>: </w:t>
      </w: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data zakończenia: 15/12/2016</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II.9) Informacje dodatkowe:</w:t>
      </w:r>
    </w:p>
    <w:p w:rsidR="002F3E60" w:rsidRPr="002F3E60" w:rsidRDefault="002F3E60" w:rsidP="002F3E60">
      <w:pPr>
        <w:spacing w:after="0" w:line="450" w:lineRule="atLeast"/>
        <w:rPr>
          <w:rFonts w:ascii="Times New Roman" w:eastAsia="Times New Roman" w:hAnsi="Times New Roman" w:cs="Times New Roman"/>
          <w:b/>
          <w:bCs/>
          <w:color w:val="000000"/>
          <w:sz w:val="27"/>
          <w:szCs w:val="27"/>
          <w:lang w:eastAsia="pl-PL"/>
        </w:rPr>
      </w:pPr>
      <w:r w:rsidRPr="002F3E60">
        <w:rPr>
          <w:rFonts w:ascii="Times New Roman" w:eastAsia="Times New Roman" w:hAnsi="Times New Roman" w:cs="Times New Roman"/>
          <w:b/>
          <w:bCs/>
          <w:color w:val="000000"/>
          <w:sz w:val="27"/>
          <w:szCs w:val="27"/>
          <w:u w:val="single"/>
          <w:lang w:eastAsia="pl-PL"/>
        </w:rPr>
        <w:t>SEKCJA III: INFORMACJE O CHARAKTERZE PRAWNYM, EKONOMICZNYM, FINANSOWYM I TECHNICZNYM</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III.1) WARUNKI UDZIAŁU W POSTĘPOWANIU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III.1.1) Kompetencje lub uprawnienia do prowadzenia określonej działalności zawodowej, o ile wynika to z odrębnych przepisów</w:t>
      </w:r>
      <w:r w:rsidRPr="002F3E60">
        <w:rPr>
          <w:rFonts w:ascii="Times New Roman" w:eastAsia="Times New Roman" w:hAnsi="Times New Roman" w:cs="Times New Roman"/>
          <w:color w:val="000000"/>
          <w:sz w:val="27"/>
          <w:szCs w:val="27"/>
          <w:lang w:eastAsia="pl-PL"/>
        </w:rPr>
        <w:br/>
        <w:t>Określenie warunków: Zamawiający nie określa przedmiotowego warunku.</w:t>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III.1.2) Sytuacja finansowa lub ekonomiczna </w:t>
      </w:r>
      <w:r w:rsidRPr="002F3E60">
        <w:rPr>
          <w:rFonts w:ascii="Times New Roman" w:eastAsia="Times New Roman" w:hAnsi="Times New Roman" w:cs="Times New Roman"/>
          <w:color w:val="000000"/>
          <w:sz w:val="27"/>
          <w:szCs w:val="27"/>
          <w:lang w:eastAsia="pl-PL"/>
        </w:rPr>
        <w:br/>
        <w:t>Określenie warunków: Zamawiający nie określa przedmiotowego warunku.</w:t>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III.1.3) Zdolność techniczna lub zawodowa </w:t>
      </w:r>
      <w:r w:rsidRPr="002F3E60">
        <w:rPr>
          <w:rFonts w:ascii="Times New Roman" w:eastAsia="Times New Roman" w:hAnsi="Times New Roman" w:cs="Times New Roman"/>
          <w:color w:val="000000"/>
          <w:sz w:val="27"/>
          <w:szCs w:val="27"/>
          <w:lang w:eastAsia="pl-PL"/>
        </w:rPr>
        <w:br/>
        <w:t xml:space="preserve">Określenie warunków: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polegające na wykonaniu budowy, rozbudowy bądź remontu bądź przebudowy systemu wentylacji w obiekcie użyteczności publicznej o wartości tych robót wynoszącej minimum 450.000,00 zł brutto każda (w przypadku, jeżeli wartość zamówienia wyrażona została w umowie w walucie obcej – równowartość tej kwoty w zł brutto wg średniego kursu NBP z dnia zawarcia umowy o wykonanie zamówienia). c.2 O udzielenie zamówienia mogą ubiegać się Wykonawcy, którzy wykażą , iż dysponują i w trakcie realizacji </w:t>
      </w:r>
      <w:r w:rsidRPr="002F3E60">
        <w:rPr>
          <w:rFonts w:ascii="Times New Roman" w:eastAsia="Times New Roman" w:hAnsi="Times New Roman" w:cs="Times New Roman"/>
          <w:color w:val="000000"/>
          <w:sz w:val="27"/>
          <w:szCs w:val="27"/>
          <w:lang w:eastAsia="pl-PL"/>
        </w:rPr>
        <w:lastRenderedPageBreak/>
        <w:t xml:space="preserve">zamówienia dysponować będą, na potrzeby jego prawidłowej realizacji przynajmniej trzema osobami: – jedną osobą posiadającą uprawnienia budowlane bez ograniczeń do kierowania robotami budowlanymi w specjalności </w:t>
      </w:r>
      <w:proofErr w:type="spellStart"/>
      <w:r w:rsidRPr="002F3E60">
        <w:rPr>
          <w:rFonts w:ascii="Times New Roman" w:eastAsia="Times New Roman" w:hAnsi="Times New Roman" w:cs="Times New Roman"/>
          <w:color w:val="000000"/>
          <w:sz w:val="27"/>
          <w:szCs w:val="27"/>
          <w:lang w:eastAsia="pl-PL"/>
        </w:rPr>
        <w:t>konstrukcyjno</w:t>
      </w:r>
      <w:proofErr w:type="spellEnd"/>
      <w:r w:rsidRPr="002F3E60">
        <w:rPr>
          <w:rFonts w:ascii="Times New Roman" w:eastAsia="Times New Roman" w:hAnsi="Times New Roman" w:cs="Times New Roman"/>
          <w:color w:val="000000"/>
          <w:sz w:val="27"/>
          <w:szCs w:val="27"/>
          <w:lang w:eastAsia="pl-PL"/>
        </w:rPr>
        <w:t xml:space="preserve"> – budowlanej, która będzie pełnić ze strony Wykonawcy funkcję kierownika budowy, – jedną osobą posiadającą uprawnienia budowlane bez ograniczeń do kierowania robotami budowlanymi w specjalności instalacyjnej w zakresie sieci, instalacji i urządzeń cieplnych, wentylacyjnych, gazowych, wodociągowych i kanalizacyjnych, która będzie pełnić ze strony Wykonawcy nadzór nad realizacją robót w zakresie prac instalacyjnych sanitarnych i wentylacyjnych, – jedną osobą posiadającą uprawnienia budowlane bez ograniczeń do kierowania robotami budowlanymi w specjalności instalacyjnej w zakresie sieci, instalacji i urządzeń elektrycznych i elektroenergetycznych, która będzie pełnić ze strony Wykonawcy nadzór nad realizacją robót w zakresie prac elektrycznych, UWAGA: W każdym przypadku pod pojęciem obiektu użyteczności publicznej zamawiający rozumie budynek służący celom administracji, wymiaru sprawiedliwości, kultury, kultu religijnego, oświaty, nauki, służby zdrowia, opieki społecznej, handlu, gastronomii, usług dla ludności, turystyki, sportu, komunikacji w zakresie obsługi pasażerów w transporcie kolejowym, drogowym, lotniczym i wodnym, poczty i telekomunikacji i innym podobnym celom oraz o funkcji mieszanej zawierającej powyżej określone funkcje wraz z funkcją mieszkalną. UWAGA: Ilekroć Zamawiający wymaga określonych uprawnień budowlanych na podstawie aktualnie obowiązującej ustawy z dnia 7 lipca 1994 r. – Prawo budowlane (tekst jednolity Dz. U. z 2013 r. poz. 1409 z </w:t>
      </w:r>
      <w:proofErr w:type="spellStart"/>
      <w:r w:rsidRPr="002F3E60">
        <w:rPr>
          <w:rFonts w:ascii="Times New Roman" w:eastAsia="Times New Roman" w:hAnsi="Times New Roman" w:cs="Times New Roman"/>
          <w:color w:val="000000"/>
          <w:sz w:val="27"/>
          <w:szCs w:val="27"/>
          <w:lang w:eastAsia="pl-PL"/>
        </w:rPr>
        <w:t>późn</w:t>
      </w:r>
      <w:proofErr w:type="spellEnd"/>
      <w:r w:rsidRPr="002F3E60">
        <w:rPr>
          <w:rFonts w:ascii="Times New Roman" w:eastAsia="Times New Roman" w:hAnsi="Times New Roman" w:cs="Times New Roman"/>
          <w:color w:val="000000"/>
          <w:sz w:val="27"/>
          <w:szCs w:val="27"/>
          <w:lang w:eastAsia="pl-PL"/>
        </w:rPr>
        <w:t xml:space="preserve">. zm.),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18 marca 2008 r. o zasadach uznawania kwalifikacji zawodowych nabytych w </w:t>
      </w:r>
      <w:r w:rsidRPr="002F3E60">
        <w:rPr>
          <w:rFonts w:ascii="Times New Roman" w:eastAsia="Times New Roman" w:hAnsi="Times New Roman" w:cs="Times New Roman"/>
          <w:color w:val="000000"/>
          <w:sz w:val="27"/>
          <w:szCs w:val="27"/>
          <w:lang w:eastAsia="pl-PL"/>
        </w:rPr>
        <w:lastRenderedPageBreak/>
        <w:t>państwach członkowskich Unii Europejskiej (Dz. U. Nr 63, poz. 394).</w:t>
      </w:r>
      <w:r w:rsidRPr="002F3E60">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2F3E60">
        <w:rPr>
          <w:rFonts w:ascii="Times New Roman" w:eastAsia="Times New Roman" w:hAnsi="Times New Roman" w:cs="Times New Roman"/>
          <w:color w:val="000000"/>
          <w:sz w:val="27"/>
          <w:szCs w:val="27"/>
          <w:lang w:eastAsia="pl-PL"/>
        </w:rPr>
        <w:br/>
        <w:t>Informacje dodatkowe: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III.2) PODSTAWY WYKLUCZENIA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 xml:space="preserve">III.2.1) Podstawy wykluczenia określone w art. 24 ust. 1 ustawy </w:t>
      </w:r>
      <w:proofErr w:type="spellStart"/>
      <w:r w:rsidRPr="002F3E60">
        <w:rPr>
          <w:rFonts w:ascii="Times New Roman" w:eastAsia="Times New Roman" w:hAnsi="Times New Roman" w:cs="Times New Roman"/>
          <w:b/>
          <w:bCs/>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 xml:space="preserve">III.2.2) Zamawiający przewiduje wykluczenie wykonawcy na podstawie art. 24 ust. 5 ustawy </w:t>
      </w:r>
      <w:proofErr w:type="spellStart"/>
      <w:r w:rsidRPr="002F3E60">
        <w:rPr>
          <w:rFonts w:ascii="Times New Roman" w:eastAsia="Times New Roman" w:hAnsi="Times New Roman" w:cs="Times New Roman"/>
          <w:b/>
          <w:bCs/>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tak </w:t>
      </w:r>
      <w:r w:rsidRPr="002F3E60">
        <w:rPr>
          <w:rFonts w:ascii="Times New Roman" w:eastAsia="Times New Roman" w:hAnsi="Times New Roman" w:cs="Times New Roman"/>
          <w:color w:val="000000"/>
          <w:sz w:val="27"/>
          <w:szCs w:val="27"/>
          <w:lang w:eastAsia="pl-PL"/>
        </w:rPr>
        <w:br/>
        <w:t>Zamawiający przewiduje następujące fakultatywne podstawy wykluczenia: </w:t>
      </w:r>
      <w:r w:rsidRPr="002F3E60">
        <w:rPr>
          <w:rFonts w:ascii="Times New Roman" w:eastAsia="Times New Roman" w:hAnsi="Times New Roman" w:cs="Times New Roman"/>
          <w:color w:val="000000"/>
          <w:sz w:val="27"/>
          <w:szCs w:val="27"/>
          <w:lang w:eastAsia="pl-PL"/>
        </w:rPr>
        <w:br/>
        <w:t xml:space="preserve">(podstawa wykluczenia określona w art. 24 ust. 5 pkt 1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2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3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4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5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6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7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r w:rsidRPr="002F3E60">
        <w:rPr>
          <w:rFonts w:ascii="Times New Roman" w:eastAsia="Times New Roman" w:hAnsi="Times New Roman" w:cs="Times New Roman"/>
          <w:color w:val="000000"/>
          <w:sz w:val="27"/>
          <w:szCs w:val="27"/>
          <w:lang w:eastAsia="pl-PL"/>
        </w:rPr>
        <w:br/>
        <w:t xml:space="preserve">(podstawa wykluczenia określona w art. 24 ust. 5 pkt 8 ustawy </w:t>
      </w:r>
      <w:proofErr w:type="spellStart"/>
      <w:r w:rsidRPr="002F3E60">
        <w:rPr>
          <w:rFonts w:ascii="Times New Roman" w:eastAsia="Times New Roman" w:hAnsi="Times New Roman" w:cs="Times New Roman"/>
          <w:color w:val="000000"/>
          <w:sz w:val="27"/>
          <w:szCs w:val="27"/>
          <w:lang w:eastAsia="pl-PL"/>
        </w:rPr>
        <w:t>Pzp</w:t>
      </w:r>
      <w:proofErr w:type="spellEnd"/>
      <w:r w:rsidRPr="002F3E60">
        <w:rPr>
          <w:rFonts w:ascii="Times New Roman" w:eastAsia="Times New Roman" w:hAnsi="Times New Roman" w:cs="Times New Roman"/>
          <w:color w:val="000000"/>
          <w:sz w:val="27"/>
          <w:szCs w:val="27"/>
          <w:lang w:eastAsia="pl-PL"/>
        </w:rPr>
        <w:t>)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Oświadczenie o niepodleganiu wykluczeniu oraz spełnianiu warunków udziału w postępowaniu </w:t>
      </w:r>
      <w:r w:rsidRPr="002F3E60">
        <w:rPr>
          <w:rFonts w:ascii="Times New Roman" w:eastAsia="Times New Roman" w:hAnsi="Times New Roman" w:cs="Times New Roman"/>
          <w:color w:val="000000"/>
          <w:sz w:val="27"/>
          <w:szCs w:val="27"/>
          <w:lang w:eastAsia="pl-PL"/>
        </w:rPr>
        <w:br/>
        <w:t>tak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Oświadczenie o spełnianiu kryteriów selekcji </w:t>
      </w:r>
      <w:r w:rsidRPr="002F3E60">
        <w:rPr>
          <w:rFonts w:ascii="Times New Roman" w:eastAsia="Times New Roman" w:hAnsi="Times New Roman" w:cs="Times New Roman"/>
          <w:color w:val="000000"/>
          <w:sz w:val="27"/>
          <w:szCs w:val="27"/>
          <w:lang w:eastAsia="pl-PL"/>
        </w:rPr>
        <w:b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 xml:space="preserve">III.4) WYKAZ OŚWIADCZEŃ LUB DOKUMENTÓW , SKŁADANYCH PRZEZ WYKONAWCĘ W POSTĘPOWANIU NA WEZWANIE </w:t>
      </w:r>
      <w:r w:rsidRPr="002F3E60">
        <w:rPr>
          <w:rFonts w:ascii="Times New Roman" w:eastAsia="Times New Roman" w:hAnsi="Times New Roman" w:cs="Times New Roman"/>
          <w:b/>
          <w:bCs/>
          <w:color w:val="000000"/>
          <w:sz w:val="27"/>
          <w:szCs w:val="27"/>
          <w:lang w:eastAsia="pl-PL"/>
        </w:rPr>
        <w:lastRenderedPageBreak/>
        <w:t>ZAMAWIAJACEGO W CELU POTWIERDZENIA OKOLICZNOŚCI, O KTÓRYCH MOWA W ART. 25 UST. 1 PKT 3 USTAWY PZP: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Zamawiający przed udzieleniem zamówienia, wezwie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b. 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c. oświadczenia wykonawcy o braku orzeczenia wobec niego tytułem środka zapobiegawczego zakazu ubiegania się o zamówienia publiczne; d. oświadczenia wykonawcy o braku wydania prawomocnego wyroku sądu skazującego za wykroczenie na karę ograniczenia wolności lub grzywny w zakresie określonym przez zamawiającego na podstawie art. 24 ust. 5 pkt 5 i 6 ustawy; e. 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 f. oświadczenia wykonawcy o niezaleganiu z opłacaniem podatków i opłat lokalnych, o których mowa w ustawie z dnia 12 stycznia 1991 r. o podatkach i opłatach lokalnych (Dz. U. z 2016 r. poz. 716).</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III.5) WYKAZ OŚWIADCZEŃ LUB DOKUMENTÓW SKŁADANYCH PRZEZ WYKONAWCĘ W POSTĘPOWANIU NA WEZWANIE ZAMAWIAJACEGO W CELU POTWIERDZENIA OKOLICZNOŚCI, O KTÓRYCH MOWA W ART. 25 UST. 1 PKT 1 USTAWY PZP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lastRenderedPageBreak/>
        <w:t>III.5.1) W ZAKRESIE SPEŁNIANIA WARUNKÓW UDZIAŁU W POSTĘPOWANIU:</w:t>
      </w:r>
      <w:r w:rsidRPr="002F3E60">
        <w:rPr>
          <w:rFonts w:ascii="Times New Roman" w:eastAsia="Times New Roman" w:hAnsi="Times New Roman" w:cs="Times New Roman"/>
          <w:color w:val="000000"/>
          <w:sz w:val="27"/>
          <w:szCs w:val="27"/>
          <w:lang w:eastAsia="pl-PL"/>
        </w:rPr>
        <w:br/>
        <w:t>Zamawiający przed udzieleniem zamówienia, wezwie wykonawcę, którego oferta została najwyżej oceniona, do złożenia w wyznaczonym, nie krótszym niż 5 dni, terminie aktualnych na dzień złożenia oświadczeń lub dokumentów potwierdzających spełnienie warunków udziału w postępowaniu: a.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III.5.2) W ZAKRESIE KRYTERIÓW SELEKCJI:</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III.7) INNE DOKUMENTY NIE WYMIENIONE W pkt III.3) - III.6)</w:t>
      </w:r>
    </w:p>
    <w:p w:rsidR="002F3E60" w:rsidRPr="002F3E60" w:rsidRDefault="002F3E60" w:rsidP="002F3E60">
      <w:pPr>
        <w:spacing w:after="0" w:line="450" w:lineRule="atLeast"/>
        <w:rPr>
          <w:rFonts w:ascii="Times New Roman" w:eastAsia="Times New Roman" w:hAnsi="Times New Roman" w:cs="Times New Roman"/>
          <w:b/>
          <w:bCs/>
          <w:color w:val="000000"/>
          <w:sz w:val="27"/>
          <w:szCs w:val="27"/>
          <w:lang w:eastAsia="pl-PL"/>
        </w:rPr>
      </w:pPr>
      <w:r w:rsidRPr="002F3E60">
        <w:rPr>
          <w:rFonts w:ascii="Times New Roman" w:eastAsia="Times New Roman" w:hAnsi="Times New Roman" w:cs="Times New Roman"/>
          <w:b/>
          <w:bCs/>
          <w:color w:val="000000"/>
          <w:sz w:val="27"/>
          <w:szCs w:val="27"/>
          <w:u w:val="single"/>
          <w:lang w:eastAsia="pl-PL"/>
        </w:rPr>
        <w:t>SEKCJA IV: PROCEDURA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lastRenderedPageBreak/>
        <w:t>IV.1) OPIS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IV.1.1) Tryb udzielenia zamówienia: </w:t>
      </w:r>
      <w:r w:rsidRPr="002F3E60">
        <w:rPr>
          <w:rFonts w:ascii="Times New Roman" w:eastAsia="Times New Roman" w:hAnsi="Times New Roman" w:cs="Times New Roman"/>
          <w:color w:val="000000"/>
          <w:sz w:val="27"/>
          <w:szCs w:val="27"/>
          <w:lang w:eastAsia="pl-PL"/>
        </w:rPr>
        <w:t>przetarg nieograniczony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IV.1.2) Zamawiający żąda wniesienia wadium:</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tak, </w:t>
      </w:r>
      <w:r w:rsidRPr="002F3E60">
        <w:rPr>
          <w:rFonts w:ascii="Times New Roman" w:eastAsia="Times New Roman" w:hAnsi="Times New Roman" w:cs="Times New Roman"/>
          <w:color w:val="000000"/>
          <w:sz w:val="27"/>
          <w:szCs w:val="27"/>
          <w:lang w:eastAsia="pl-PL"/>
        </w:rPr>
        <w:br/>
        <w:t>Informacja na temat wadium </w:t>
      </w:r>
      <w:r w:rsidRPr="002F3E60">
        <w:rPr>
          <w:rFonts w:ascii="Times New Roman" w:eastAsia="Times New Roman" w:hAnsi="Times New Roman" w:cs="Times New Roman"/>
          <w:color w:val="000000"/>
          <w:sz w:val="27"/>
          <w:szCs w:val="27"/>
          <w:lang w:eastAsia="pl-PL"/>
        </w:rPr>
        <w:br/>
        <w:t>1. Zamawiający wymaga wniesienia wadium w wysokości 13 000,00 zł (słownie: trzynaście tysięcy)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2007 r. Nr 42, poz. 275). 3. Wadium wnoszone w pieniądzu należy wpłacić na rachunek bankowy nr 62 1750 0009 0000 0000 1333 6188 z dopiskiem Wentylacja.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IV.1.3) Przewiduje się udzielenie zaliczek na poczet wykonania zamówienia: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lastRenderedPageBreak/>
        <w:br/>
      </w:r>
      <w:r w:rsidRPr="002F3E60">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Informacje dodatkowe: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IV.1.5.) Wymaga się złożenia oferty wariantowej:</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t>Dopuszcza się złożenie oferty wariantowej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Złożenie oferty wariantowej dopuszcza się tylko z jednoczesnym złożeniem oferty zasadniczej: </w:t>
      </w:r>
      <w:r w:rsidRPr="002F3E60">
        <w:rPr>
          <w:rFonts w:ascii="Times New Roman" w:eastAsia="Times New Roman" w:hAnsi="Times New Roman" w:cs="Times New Roman"/>
          <w:color w:val="000000"/>
          <w:sz w:val="27"/>
          <w:szCs w:val="27"/>
          <w:lang w:eastAsia="pl-PL"/>
        </w:rPr>
        <w:b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IV.1.6) Przewidywana liczba wykonawców, którzy zostaną zaproszeni do udziału w postępowaniu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Liczba wykonawców  </w:t>
      </w:r>
      <w:r w:rsidRPr="002F3E60">
        <w:rPr>
          <w:rFonts w:ascii="Times New Roman" w:eastAsia="Times New Roman" w:hAnsi="Times New Roman" w:cs="Times New Roman"/>
          <w:color w:val="000000"/>
          <w:sz w:val="27"/>
          <w:szCs w:val="27"/>
          <w:lang w:eastAsia="pl-PL"/>
        </w:rPr>
        <w:br/>
        <w:t>Przewidywana minimalna liczba wykonawców </w:t>
      </w:r>
      <w:r w:rsidRPr="002F3E60">
        <w:rPr>
          <w:rFonts w:ascii="Times New Roman" w:eastAsia="Times New Roman" w:hAnsi="Times New Roman" w:cs="Times New Roman"/>
          <w:color w:val="000000"/>
          <w:sz w:val="27"/>
          <w:szCs w:val="27"/>
          <w:lang w:eastAsia="pl-PL"/>
        </w:rPr>
        <w:br/>
        <w:t>Maksymalna liczba wykonawców  </w:t>
      </w:r>
      <w:r w:rsidRPr="002F3E60">
        <w:rPr>
          <w:rFonts w:ascii="Times New Roman" w:eastAsia="Times New Roman" w:hAnsi="Times New Roman" w:cs="Times New Roman"/>
          <w:color w:val="000000"/>
          <w:sz w:val="27"/>
          <w:szCs w:val="27"/>
          <w:lang w:eastAsia="pl-PL"/>
        </w:rPr>
        <w:br/>
        <w:t>Kryteria selekcji wykonawców: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IV.1.7) Informacje na temat umowy ramowej lub dynamicznego systemu zakupów:</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Umowa ramowa będzie zawarta: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Czy przewiduje się ograniczenie liczby uczestników umowy ramowej: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lastRenderedPageBreak/>
        <w:t>nie </w:t>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Zamówienie obejmuje ustanowienie dynamicznego systemu zakupów: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 </w:t>
      </w:r>
      <w:r w:rsidRPr="002F3E60">
        <w:rPr>
          <w:rFonts w:ascii="Times New Roman" w:eastAsia="Times New Roman" w:hAnsi="Times New Roman" w:cs="Times New Roman"/>
          <w:color w:val="000000"/>
          <w:sz w:val="27"/>
          <w:szCs w:val="27"/>
          <w:lang w:eastAsia="pl-PL"/>
        </w:rPr>
        <w:br/>
        <w:t>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IV.1.8) Aukcja elektroniczna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Przewidziane jest przeprowadzenie aukcji elektronicznej </w:t>
      </w:r>
      <w:r w:rsidRPr="002F3E60">
        <w:rPr>
          <w:rFonts w:ascii="Times New Roman" w:eastAsia="Times New Roman" w:hAnsi="Times New Roman" w:cs="Times New Roman"/>
          <w:i/>
          <w:iCs/>
          <w:color w:val="000000"/>
          <w:sz w:val="27"/>
          <w:szCs w:val="27"/>
          <w:lang w:eastAsia="pl-PL"/>
        </w:rPr>
        <w:t>(przetarg nieograniczony, przetarg ograniczony, negocjacje z ogłoszeniem) </w:t>
      </w:r>
      <w:r w:rsidRPr="002F3E60">
        <w:rPr>
          <w:rFonts w:ascii="Times New Roman" w:eastAsia="Times New Roman" w:hAnsi="Times New Roman" w:cs="Times New Roman"/>
          <w:color w:val="000000"/>
          <w:sz w:val="27"/>
          <w:szCs w:val="27"/>
          <w:lang w:eastAsia="pl-PL"/>
        </w:rPr>
        <w:t>nie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Należy wskazać elementy, których wartości będą przedmiotem aukcji elektronicznej: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 </w:t>
      </w:r>
      <w:r w:rsidRPr="002F3E60">
        <w:rPr>
          <w:rFonts w:ascii="Times New Roman" w:eastAsia="Times New Roman" w:hAnsi="Times New Roman" w:cs="Times New Roman"/>
          <w:color w:val="000000"/>
          <w:sz w:val="27"/>
          <w:szCs w:val="27"/>
          <w:lang w:eastAsia="pl-PL"/>
        </w:rPr>
        <w:br/>
        <w:t>Informacje dotyczące przebiegu aukcji elektronicznej: </w:t>
      </w:r>
      <w:r w:rsidRPr="002F3E60">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 </w:t>
      </w:r>
      <w:r w:rsidRPr="002F3E60">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lastRenderedPageBreak/>
        <w:t>Wymagania dotyczące rejestracji i identyfikacji wykonawców w aukcji elektronicznej: </w:t>
      </w:r>
      <w:r w:rsidRPr="002F3E60">
        <w:rPr>
          <w:rFonts w:ascii="Times New Roman" w:eastAsia="Times New Roman" w:hAnsi="Times New Roman" w:cs="Times New Roman"/>
          <w:color w:val="000000"/>
          <w:sz w:val="27"/>
          <w:szCs w:val="27"/>
          <w:lang w:eastAsia="pl-PL"/>
        </w:rPr>
        <w:br/>
        <w:t>Informacje o liczbie etapów aukcji elektronicznej i czasie ich trwania: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Aukcja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etap nr</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czas trwania etapu</w:t>
            </w:r>
          </w:p>
        </w:tc>
      </w:tr>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0"/>
                <w:szCs w:val="20"/>
                <w:lang w:eastAsia="pl-PL"/>
              </w:rPr>
            </w:pPr>
          </w:p>
        </w:tc>
      </w:tr>
    </w:tbl>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Czy wykonawcy, którzy nie złożyli nowych postąpień, zostaną zakwalifikowani do następnego etapu: nie </w:t>
      </w:r>
      <w:r w:rsidRPr="002F3E60">
        <w:rPr>
          <w:rFonts w:ascii="Times New Roman" w:eastAsia="Times New Roman" w:hAnsi="Times New Roman" w:cs="Times New Roman"/>
          <w:color w:val="000000"/>
          <w:sz w:val="27"/>
          <w:szCs w:val="27"/>
          <w:lang w:eastAsia="pl-PL"/>
        </w:rPr>
        <w:br/>
        <w:t>Warunki zamknięcia aukcji elektronicznej: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IV.2) KRYTERIA OCENY OFERT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IV.2.1) Kryteria oceny ofert: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4"/>
        <w:gridCol w:w="1049"/>
      </w:tblGrid>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i/>
                <w:iCs/>
                <w:sz w:val="24"/>
                <w:szCs w:val="24"/>
                <w:lang w:eastAsia="pl-PL"/>
              </w:rPr>
              <w:t>Kryteria</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i/>
                <w:iCs/>
                <w:sz w:val="24"/>
                <w:szCs w:val="24"/>
                <w:lang w:eastAsia="pl-PL"/>
              </w:rPr>
              <w:t>Znaczenie</w:t>
            </w:r>
          </w:p>
        </w:tc>
      </w:tr>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Cena</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60</w:t>
            </w:r>
          </w:p>
        </w:tc>
      </w:tr>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Termin wykonania zamówienia</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20</w:t>
            </w:r>
          </w:p>
        </w:tc>
      </w:tr>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Gwarancja</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20</w:t>
            </w:r>
          </w:p>
        </w:tc>
      </w:tr>
    </w:tbl>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 xml:space="preserve">IV.2.3) Zastosowanie procedury, o której mowa w art. 24aa ust. 1 ustawy </w:t>
      </w:r>
      <w:proofErr w:type="spellStart"/>
      <w:r w:rsidRPr="002F3E60">
        <w:rPr>
          <w:rFonts w:ascii="Times New Roman" w:eastAsia="Times New Roman" w:hAnsi="Times New Roman" w:cs="Times New Roman"/>
          <w:b/>
          <w:bCs/>
          <w:color w:val="000000"/>
          <w:sz w:val="27"/>
          <w:szCs w:val="27"/>
          <w:lang w:eastAsia="pl-PL"/>
        </w:rPr>
        <w:t>Pzp</w:t>
      </w:r>
      <w:proofErr w:type="spellEnd"/>
      <w:r w:rsidRPr="002F3E60">
        <w:rPr>
          <w:rFonts w:ascii="Times New Roman" w:eastAsia="Times New Roman" w:hAnsi="Times New Roman" w:cs="Times New Roman"/>
          <w:b/>
          <w:bCs/>
          <w:color w:val="000000"/>
          <w:sz w:val="27"/>
          <w:szCs w:val="27"/>
          <w:lang w:eastAsia="pl-PL"/>
        </w:rPr>
        <w:t> </w:t>
      </w:r>
      <w:r w:rsidRPr="002F3E60">
        <w:rPr>
          <w:rFonts w:ascii="Times New Roman" w:eastAsia="Times New Roman" w:hAnsi="Times New Roman" w:cs="Times New Roman"/>
          <w:color w:val="000000"/>
          <w:sz w:val="27"/>
          <w:szCs w:val="27"/>
          <w:lang w:eastAsia="pl-PL"/>
        </w:rPr>
        <w:t>(przetarg nieograniczony) </w:t>
      </w:r>
      <w:r w:rsidRPr="002F3E60">
        <w:rPr>
          <w:rFonts w:ascii="Times New Roman" w:eastAsia="Times New Roman" w:hAnsi="Times New Roman" w:cs="Times New Roman"/>
          <w:color w:val="000000"/>
          <w:sz w:val="27"/>
          <w:szCs w:val="27"/>
          <w:lang w:eastAsia="pl-PL"/>
        </w:rPr>
        <w:br/>
        <w:t>tak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IV.3) Negocjacje z ogłoszeniem, dialog konkurencyjny, partnerstwo innowacyjne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IV.3.1) Informacje na temat negocjacji z ogłoszeniem</w:t>
      </w:r>
      <w:r w:rsidRPr="002F3E60">
        <w:rPr>
          <w:rFonts w:ascii="Times New Roman" w:eastAsia="Times New Roman" w:hAnsi="Times New Roman" w:cs="Times New Roman"/>
          <w:color w:val="000000"/>
          <w:sz w:val="27"/>
          <w:szCs w:val="27"/>
          <w:lang w:eastAsia="pl-PL"/>
        </w:rPr>
        <w:br/>
        <w:t>Minimalne wymagania, które muszą spełniać wszystkie oferty: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 nie </w:t>
      </w:r>
      <w:r w:rsidRPr="002F3E60">
        <w:rPr>
          <w:rFonts w:ascii="Times New Roman" w:eastAsia="Times New Roman" w:hAnsi="Times New Roman" w:cs="Times New Roman"/>
          <w:color w:val="000000"/>
          <w:sz w:val="27"/>
          <w:szCs w:val="27"/>
          <w:lang w:eastAsia="pl-PL"/>
        </w:rPr>
        <w:br/>
        <w:t>Przewidziany jest podział negocjacji na etapy w celu ograniczenia liczby ofert: nie </w:t>
      </w:r>
      <w:r w:rsidRPr="002F3E60">
        <w:rPr>
          <w:rFonts w:ascii="Times New Roman" w:eastAsia="Times New Roman" w:hAnsi="Times New Roman" w:cs="Times New Roman"/>
          <w:color w:val="000000"/>
          <w:sz w:val="27"/>
          <w:szCs w:val="27"/>
          <w:lang w:eastAsia="pl-PL"/>
        </w:rPr>
        <w:br/>
        <w:t>Należy podać informacje na temat etapów negocjacji (w tym liczbę etapów):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lastRenderedPageBreak/>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IV.3.2) Informacje na temat dialogu konkurencyjnego</w:t>
      </w:r>
      <w:r w:rsidRPr="002F3E60">
        <w:rPr>
          <w:rFonts w:ascii="Times New Roman" w:eastAsia="Times New Roman" w:hAnsi="Times New Roman" w:cs="Times New Roman"/>
          <w:color w:val="000000"/>
          <w:sz w:val="27"/>
          <w:szCs w:val="27"/>
          <w:lang w:eastAsia="pl-PL"/>
        </w:rPr>
        <w:br/>
        <w:t>Opis potrzeb i wymagań zamawiającego lub informacja o sposobie uzyskania tego opisu: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Wstępny harmonogram postępowania: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Podział dialogu na etapy w celu ograniczenia liczby rozwiązań: nie </w:t>
      </w:r>
      <w:r w:rsidRPr="002F3E60">
        <w:rPr>
          <w:rFonts w:ascii="Times New Roman" w:eastAsia="Times New Roman" w:hAnsi="Times New Roman" w:cs="Times New Roman"/>
          <w:color w:val="000000"/>
          <w:sz w:val="27"/>
          <w:szCs w:val="27"/>
          <w:lang w:eastAsia="pl-PL"/>
        </w:rPr>
        <w:br/>
        <w:t>Należy podać informacje na temat etapów dialogu: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IV.3.3) Informacje na temat partnerstwa innowacyjnego</w:t>
      </w:r>
      <w:r w:rsidRPr="002F3E60">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t>Podział negocjacji na etapy w celu ograniczeniu liczby ofert podlegających negocjacjom poprzez zastosowanie kryteriów oceny ofert wskazanych w specyfikacji istotnych warunków zamówienia: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Informacje dodatkowe: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IV.4) Licytacja elektroniczna </w:t>
      </w:r>
      <w:r w:rsidRPr="002F3E60">
        <w:rPr>
          <w:rFonts w:ascii="Times New Roman" w:eastAsia="Times New Roman" w:hAnsi="Times New Roman" w:cs="Times New Roman"/>
          <w:color w:val="000000"/>
          <w:sz w:val="27"/>
          <w:szCs w:val="27"/>
          <w:lang w:eastAsia="pl-PL"/>
        </w:rPr>
        <w:br/>
        <w:t>Adres strony internetowej, na której będzie prowadzona licytacja elektroniczna: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lastRenderedPageBreak/>
        <w:t>Adres strony internetowej, na której jest dostępny opis przedmiotu zamówienia w licytacji elektronicznej: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Sposób postępowania w toku licytacji elektronicznej, w tym określenie minimalnych wysokości postąpień: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Informacje o liczbie etapów licytacji elektronicznej i czasie ich trwania:</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Licytacja wieloetapowa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etap nr</w:t>
            </w: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r w:rsidRPr="002F3E60">
              <w:rPr>
                <w:rFonts w:ascii="Times New Roman" w:eastAsia="Times New Roman" w:hAnsi="Times New Roman" w:cs="Times New Roman"/>
                <w:sz w:val="24"/>
                <w:szCs w:val="24"/>
                <w:lang w:eastAsia="pl-PL"/>
              </w:rPr>
              <w:t>czas trwania etapu</w:t>
            </w:r>
          </w:p>
        </w:tc>
      </w:tr>
      <w:tr w:rsidR="002F3E60" w:rsidRPr="002F3E60" w:rsidTr="002F3E60">
        <w:trPr>
          <w:tblCellSpacing w:w="15" w:type="dxa"/>
        </w:trPr>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2F3E60" w:rsidRPr="002F3E60" w:rsidRDefault="002F3E60" w:rsidP="002F3E60">
            <w:pPr>
              <w:spacing w:after="0" w:line="240" w:lineRule="auto"/>
              <w:rPr>
                <w:rFonts w:ascii="Times New Roman" w:eastAsia="Times New Roman" w:hAnsi="Times New Roman" w:cs="Times New Roman"/>
                <w:sz w:val="20"/>
                <w:szCs w:val="20"/>
                <w:lang w:eastAsia="pl-PL"/>
              </w:rPr>
            </w:pPr>
          </w:p>
        </w:tc>
      </w:tr>
    </w:tbl>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Wykonawcy, którzy nie złożyli nowych postąpień, zostaną zakwalifikowani do następnego etapu: nie</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Termin otwarcia licytacji elektronicznej: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Termin i warunki zamknięcia licytacji elektronicznej: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Wzór umowy zawiera załącznik nr 5 do SIWZ.</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Wymagania dotyczące zabezpieczenia należytego wykonania umowy: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t xml:space="preserve">1. Wykonawca, którego oferta zostanie wybrana, zobowiązany będzie do wniesienia zabezpieczenia należytego wykonania umowy najpóźniej w dniu jej zawarcia, w wysokości 10 % ceny całkowitej brutto podanej w ofercie. 2. Zabezpieczenie może być wnoszone według wyboru Wykonawcy w jednej lub w kilku następujących formach: a) pieniądzu; b) poręczeniach bankowych lub poręczeniach spółdzielczej kasy oszczędnościowo-kredytowej, z tym że zobowiązanie kasy jest zawsze zobowiązaniem pieniężnym; c) gwarancjach bankowych; d) gwarancjach ubezpieczeniowych; e) poręczeniach udzielanych przez podmioty, o których mowa w art. 6b ust. 5 pkt 2 ustawy z dnia 9 listopada </w:t>
      </w:r>
      <w:r w:rsidRPr="002F3E60">
        <w:rPr>
          <w:rFonts w:ascii="Times New Roman" w:eastAsia="Times New Roman" w:hAnsi="Times New Roman" w:cs="Times New Roman"/>
          <w:color w:val="000000"/>
          <w:sz w:val="27"/>
          <w:szCs w:val="27"/>
          <w:lang w:eastAsia="pl-PL"/>
        </w:rPr>
        <w:lastRenderedPageBreak/>
        <w:t xml:space="preserve">2000 r. o utworzeniu Polskiej Agencji Rozwoju Przedsiębiorczości (Dz. U. z 2007 r. Nr 42, poz. 275 z </w:t>
      </w:r>
      <w:proofErr w:type="spellStart"/>
      <w:r w:rsidRPr="002F3E60">
        <w:rPr>
          <w:rFonts w:ascii="Times New Roman" w:eastAsia="Times New Roman" w:hAnsi="Times New Roman" w:cs="Times New Roman"/>
          <w:color w:val="000000"/>
          <w:sz w:val="27"/>
          <w:szCs w:val="27"/>
          <w:lang w:eastAsia="pl-PL"/>
        </w:rPr>
        <w:t>późn</w:t>
      </w:r>
      <w:proofErr w:type="spellEnd"/>
      <w:r w:rsidRPr="002F3E60">
        <w:rPr>
          <w:rFonts w:ascii="Times New Roman" w:eastAsia="Times New Roman" w:hAnsi="Times New Roman" w:cs="Times New Roman"/>
          <w:color w:val="000000"/>
          <w:sz w:val="27"/>
          <w:szCs w:val="27"/>
          <w:lang w:eastAsia="pl-PL"/>
        </w:rPr>
        <w:t>. zm.). 3. Zamawiający nie wyraża zgody na wniesienie zabezpieczenia w formach określonych art. 148 ust. 2 ustawy PZP. 4. W przypadku wniesienia zabezpieczenia w formie pieniężnej Zamawiający przechowa je na oprocentowanym rachunku bankowym. 5. 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 6. W przypadku, gdy zabezpieczenie, będzie wnoszone w formie innej niż pieniądz, Zamawiający zastrzega sobie prawo do akceptacji projektu ww. dokumentu. 7. Zamawiający zwróci zabezpieczenie w wysokości 70% w terminie do 30 dni od dnia wykonania zamówienia i uznania przez Zamawiającego za należycie wykonane. Zabezpieczenie w wysokości 30%, pozostawione zostanie na zabezpieczenie roszczeń z tytułu rękojmi za wady i zostanie zwrócone nie później niż w 15 dniu po upływie okresu rękojmi za wady.</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color w:val="000000"/>
          <w:sz w:val="27"/>
          <w:szCs w:val="27"/>
          <w:lang w:eastAsia="pl-PL"/>
        </w:rPr>
        <w:br/>
        <w:t>Informacje dodatkowe: </w:t>
      </w:r>
    </w:p>
    <w:p w:rsidR="002F3E60" w:rsidRPr="002F3E60" w:rsidRDefault="002F3E60" w:rsidP="002F3E60">
      <w:pPr>
        <w:spacing w:after="0" w:line="450" w:lineRule="atLeast"/>
        <w:rPr>
          <w:rFonts w:ascii="Times New Roman" w:eastAsia="Times New Roman" w:hAnsi="Times New Roman" w:cs="Times New Roman"/>
          <w:color w:val="000000"/>
          <w:sz w:val="27"/>
          <w:szCs w:val="27"/>
          <w:lang w:eastAsia="pl-PL"/>
        </w:rPr>
      </w:pPr>
      <w:r w:rsidRPr="002F3E60">
        <w:rPr>
          <w:rFonts w:ascii="Times New Roman" w:eastAsia="Times New Roman" w:hAnsi="Times New Roman" w:cs="Times New Roman"/>
          <w:b/>
          <w:bCs/>
          <w:color w:val="000000"/>
          <w:sz w:val="27"/>
          <w:szCs w:val="27"/>
          <w:lang w:eastAsia="pl-PL"/>
        </w:rPr>
        <w:t>IV.5) ZMIANA UMOWY</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2F3E60">
        <w:rPr>
          <w:rFonts w:ascii="Times New Roman" w:eastAsia="Times New Roman" w:hAnsi="Times New Roman" w:cs="Times New Roman"/>
          <w:color w:val="000000"/>
          <w:sz w:val="27"/>
          <w:szCs w:val="27"/>
          <w:lang w:eastAsia="pl-PL"/>
        </w:rPr>
        <w:t> tak </w:t>
      </w:r>
      <w:r w:rsidRPr="002F3E60">
        <w:rPr>
          <w:rFonts w:ascii="Times New Roman" w:eastAsia="Times New Roman" w:hAnsi="Times New Roman" w:cs="Times New Roman"/>
          <w:color w:val="000000"/>
          <w:sz w:val="27"/>
          <w:szCs w:val="27"/>
          <w:lang w:eastAsia="pl-PL"/>
        </w:rPr>
        <w:br/>
        <w:t>Należy wskazać zakres, charakter zmian oraz warunki wprowadzenia zmian: </w:t>
      </w:r>
      <w:r w:rsidRPr="002F3E60">
        <w:rPr>
          <w:rFonts w:ascii="Times New Roman" w:eastAsia="Times New Roman" w:hAnsi="Times New Roman" w:cs="Times New Roman"/>
          <w:color w:val="000000"/>
          <w:sz w:val="27"/>
          <w:szCs w:val="27"/>
          <w:lang w:eastAsia="pl-PL"/>
        </w:rPr>
        <w:br/>
        <w:t xml:space="preserve">Zamawiający dopuszcza możliwość zmian treści zawartej umowy w następujących okolicznościach: 1. nastąpi zmiana powszechnie obowiązujących przepisów prawa w zakresie mającym wpływ na realizację przedmiotu niniejszej Umowy, w szczególności w zakresie wysokości stawki podatku od towarów i usług VAT, 2. konieczność wprowadzenia zmian będzie następstwem zmian wprowadzonych w umowach pomiędzy Zamawiającym a inną niż Wykonawca stroną; 3. wystąpi potrzeba zmiany sposobu wykonania określonego elementu zamówienia (roboty zamienne); wycena prac nastąpi na postawie protokołu konieczności uzgodnionego </w:t>
      </w:r>
      <w:r w:rsidRPr="002F3E60">
        <w:rPr>
          <w:rFonts w:ascii="Times New Roman" w:eastAsia="Times New Roman" w:hAnsi="Times New Roman" w:cs="Times New Roman"/>
          <w:color w:val="000000"/>
          <w:sz w:val="27"/>
          <w:szCs w:val="27"/>
          <w:lang w:eastAsia="pl-PL"/>
        </w:rPr>
        <w:lastRenderedPageBreak/>
        <w:t>pomiędzy Stronami, 4. zmiana osób wskazanych w ofercie, biorących udział w realizacji Umowy na wniosek Wykonawcy wymaga pisemnej zgody Zamawiającego, z zastrzeżeniem, iż osoba ta powinna posiadać doświadczenie i kompetencje nie niższe niż wskazana w ofercie, 5. możliwość zaniechania realizacji lub dostawy niektórych elementów przedmiotu zamówienia w przypadku zaistnienia takiej okoliczności, która będzie leżała w interesie publicznym, przy czym wycena takich elementów nastąpi na podstawie uśrednionych kosztorysów Wykonawcy i Zamawiającego przygotowanych w takich okolicznościach, w takim przypadku obniżeniu ulega wynagrodzenie Wykonawcy, 6. w uzasadnionym przypadku gdy z uwagi na plan zajęć, wydarzenia akademickie i artystyczne niemożliwe będzie prowadzenie prac w szczególności głośnych, odpowiedniemu wydłużeniu może ulec termin wykonania Umowy, 7. w przypadku gdy z przyczyn niezależnych od Zamawiającego przekazanie terenu budowy będzie niemożliwe w terminie określonym Umową, odpowiedniemu wydłużeniu ulegnie termin wykonania Umowy.</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 INFORMACJE ADMINISTRACYJNE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IV.6.1) Sposób udostępniania informacji o charakterze poufnym </w:t>
      </w:r>
      <w:r w:rsidRPr="002F3E60">
        <w:rPr>
          <w:rFonts w:ascii="Times New Roman" w:eastAsia="Times New Roman" w:hAnsi="Times New Roman" w:cs="Times New Roman"/>
          <w:i/>
          <w:iCs/>
          <w:color w:val="000000"/>
          <w:sz w:val="27"/>
          <w:szCs w:val="27"/>
          <w:lang w:eastAsia="pl-PL"/>
        </w:rPr>
        <w:t>(jeżeli dotyczy):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Środki służące ochronie informacji o charakterze poufnym</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IV.6.2) Termin składania ofert lub wniosków o dopuszczenie do udziału w postępowaniu: </w:t>
      </w:r>
      <w:r w:rsidRPr="002F3E60">
        <w:rPr>
          <w:rFonts w:ascii="Times New Roman" w:eastAsia="Times New Roman" w:hAnsi="Times New Roman" w:cs="Times New Roman"/>
          <w:color w:val="000000"/>
          <w:sz w:val="27"/>
          <w:szCs w:val="27"/>
          <w:lang w:eastAsia="pl-PL"/>
        </w:rPr>
        <w:br/>
        <w:t>Data: 22/09/2016, godzina: 14:00, </w:t>
      </w:r>
      <w:r w:rsidRPr="002F3E60">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 </w:t>
      </w:r>
      <w:r w:rsidRPr="002F3E60">
        <w:rPr>
          <w:rFonts w:ascii="Times New Roman" w:eastAsia="Times New Roman" w:hAnsi="Times New Roman" w:cs="Times New Roman"/>
          <w:color w:val="000000"/>
          <w:sz w:val="27"/>
          <w:szCs w:val="27"/>
          <w:lang w:eastAsia="pl-PL"/>
        </w:rPr>
        <w:br/>
        <w:t>nie </w:t>
      </w:r>
      <w:r w:rsidRPr="002F3E60">
        <w:rPr>
          <w:rFonts w:ascii="Times New Roman" w:eastAsia="Times New Roman" w:hAnsi="Times New Roman" w:cs="Times New Roman"/>
          <w:color w:val="000000"/>
          <w:sz w:val="27"/>
          <w:szCs w:val="27"/>
          <w:lang w:eastAsia="pl-PL"/>
        </w:rPr>
        <w:br/>
        <w:t>Wskazać powody: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color w:val="000000"/>
          <w:sz w:val="27"/>
          <w:szCs w:val="27"/>
          <w:lang w:eastAsia="pl-PL"/>
        </w:rPr>
        <w:lastRenderedPageBreak/>
        <w:t>Język lub języki, w jakich mogą być sporządzane oferty lub wnioski o dopuszczenie do udziału w postępowaniu </w:t>
      </w:r>
      <w:r w:rsidRPr="002F3E60">
        <w:rPr>
          <w:rFonts w:ascii="Times New Roman" w:eastAsia="Times New Roman" w:hAnsi="Times New Roman" w:cs="Times New Roman"/>
          <w:color w:val="000000"/>
          <w:sz w:val="27"/>
          <w:szCs w:val="27"/>
          <w:lang w:eastAsia="pl-PL"/>
        </w:rPr>
        <w:br/>
        <w:t>&gt; Język polski PL</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IV.6.3) Termin związania ofertą: </w:t>
      </w:r>
      <w:r w:rsidRPr="002F3E60">
        <w:rPr>
          <w:rFonts w:ascii="Times New Roman" w:eastAsia="Times New Roman" w:hAnsi="Times New Roman" w:cs="Times New Roman"/>
          <w:color w:val="000000"/>
          <w:sz w:val="27"/>
          <w:szCs w:val="27"/>
          <w:lang w:eastAsia="pl-PL"/>
        </w:rPr>
        <w:t>okres w dniach: 30 (od ostatecznego terminu składania ofert)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F3E60">
        <w:rPr>
          <w:rFonts w:ascii="Times New Roman" w:eastAsia="Times New Roman" w:hAnsi="Times New Roman" w:cs="Times New Roman"/>
          <w:color w:val="000000"/>
          <w:sz w:val="27"/>
          <w:szCs w:val="27"/>
          <w:lang w:eastAsia="pl-PL"/>
        </w:rPr>
        <w:t> nie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F3E60">
        <w:rPr>
          <w:rFonts w:ascii="Times New Roman" w:eastAsia="Times New Roman" w:hAnsi="Times New Roman" w:cs="Times New Roman"/>
          <w:color w:val="000000"/>
          <w:sz w:val="27"/>
          <w:szCs w:val="27"/>
          <w:lang w:eastAsia="pl-PL"/>
        </w:rPr>
        <w:t> nie </w:t>
      </w:r>
      <w:r w:rsidRPr="002F3E60">
        <w:rPr>
          <w:rFonts w:ascii="Times New Roman" w:eastAsia="Times New Roman" w:hAnsi="Times New Roman" w:cs="Times New Roman"/>
          <w:color w:val="000000"/>
          <w:sz w:val="27"/>
          <w:szCs w:val="27"/>
          <w:lang w:eastAsia="pl-PL"/>
        </w:rPr>
        <w:br/>
      </w:r>
      <w:r w:rsidRPr="002F3E60">
        <w:rPr>
          <w:rFonts w:ascii="Times New Roman" w:eastAsia="Times New Roman" w:hAnsi="Times New Roman" w:cs="Times New Roman"/>
          <w:b/>
          <w:bCs/>
          <w:color w:val="000000"/>
          <w:sz w:val="27"/>
          <w:szCs w:val="27"/>
          <w:lang w:eastAsia="pl-PL"/>
        </w:rPr>
        <w:t>IV.6.6) Informacje dodatkowe:</w:t>
      </w:r>
    </w:p>
    <w:p w:rsidR="0024790B" w:rsidRPr="002F3E60" w:rsidRDefault="002F3E60" w:rsidP="002F3E60">
      <w:bookmarkStart w:id="0" w:name="_GoBack"/>
      <w:bookmarkEnd w:id="0"/>
    </w:p>
    <w:sectPr w:rsidR="0024790B" w:rsidRPr="002F3E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E60"/>
    <w:rsid w:val="002F3E60"/>
    <w:rsid w:val="003F74B2"/>
    <w:rsid w:val="008974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3F9091-2D69-4BCC-B342-C2B70354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2F3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71999">
      <w:bodyDiv w:val="1"/>
      <w:marLeft w:val="0"/>
      <w:marRight w:val="0"/>
      <w:marTop w:val="0"/>
      <w:marBottom w:val="0"/>
      <w:divBdr>
        <w:top w:val="none" w:sz="0" w:space="0" w:color="auto"/>
        <w:left w:val="none" w:sz="0" w:space="0" w:color="auto"/>
        <w:bottom w:val="none" w:sz="0" w:space="0" w:color="auto"/>
        <w:right w:val="none" w:sz="0" w:space="0" w:color="auto"/>
      </w:divBdr>
      <w:divsChild>
        <w:div w:id="1799950639">
          <w:marLeft w:val="0"/>
          <w:marRight w:val="0"/>
          <w:marTop w:val="0"/>
          <w:marBottom w:val="0"/>
          <w:divBdr>
            <w:top w:val="none" w:sz="0" w:space="0" w:color="auto"/>
            <w:left w:val="none" w:sz="0" w:space="0" w:color="auto"/>
            <w:bottom w:val="none" w:sz="0" w:space="0" w:color="auto"/>
            <w:right w:val="none" w:sz="0" w:space="0" w:color="auto"/>
          </w:divBdr>
        </w:div>
        <w:div w:id="1141580590">
          <w:marLeft w:val="0"/>
          <w:marRight w:val="0"/>
          <w:marTop w:val="0"/>
          <w:marBottom w:val="0"/>
          <w:divBdr>
            <w:top w:val="none" w:sz="0" w:space="0" w:color="auto"/>
            <w:left w:val="none" w:sz="0" w:space="0" w:color="auto"/>
            <w:bottom w:val="none" w:sz="0" w:space="0" w:color="auto"/>
            <w:right w:val="none" w:sz="0" w:space="0" w:color="auto"/>
          </w:divBdr>
        </w:div>
        <w:div w:id="986469458">
          <w:marLeft w:val="0"/>
          <w:marRight w:val="0"/>
          <w:marTop w:val="0"/>
          <w:marBottom w:val="0"/>
          <w:divBdr>
            <w:top w:val="none" w:sz="0" w:space="0" w:color="auto"/>
            <w:left w:val="none" w:sz="0" w:space="0" w:color="auto"/>
            <w:bottom w:val="none" w:sz="0" w:space="0" w:color="auto"/>
            <w:right w:val="none" w:sz="0" w:space="0" w:color="auto"/>
          </w:divBdr>
        </w:div>
        <w:div w:id="2121146088">
          <w:marLeft w:val="0"/>
          <w:marRight w:val="0"/>
          <w:marTop w:val="0"/>
          <w:marBottom w:val="0"/>
          <w:divBdr>
            <w:top w:val="none" w:sz="0" w:space="0" w:color="auto"/>
            <w:left w:val="none" w:sz="0" w:space="0" w:color="auto"/>
            <w:bottom w:val="none" w:sz="0" w:space="0" w:color="auto"/>
            <w:right w:val="none" w:sz="0" w:space="0" w:color="auto"/>
          </w:divBdr>
          <w:divsChild>
            <w:div w:id="1731683435">
              <w:marLeft w:val="0"/>
              <w:marRight w:val="0"/>
              <w:marTop w:val="0"/>
              <w:marBottom w:val="0"/>
              <w:divBdr>
                <w:top w:val="none" w:sz="0" w:space="0" w:color="auto"/>
                <w:left w:val="none" w:sz="0" w:space="0" w:color="auto"/>
                <w:bottom w:val="none" w:sz="0" w:space="0" w:color="auto"/>
                <w:right w:val="none" w:sz="0" w:space="0" w:color="auto"/>
              </w:divBdr>
            </w:div>
          </w:divsChild>
        </w:div>
        <w:div w:id="515771701">
          <w:marLeft w:val="0"/>
          <w:marRight w:val="0"/>
          <w:marTop w:val="0"/>
          <w:marBottom w:val="0"/>
          <w:divBdr>
            <w:top w:val="none" w:sz="0" w:space="0" w:color="auto"/>
            <w:left w:val="none" w:sz="0" w:space="0" w:color="auto"/>
            <w:bottom w:val="none" w:sz="0" w:space="0" w:color="auto"/>
            <w:right w:val="none" w:sz="0" w:space="0" w:color="auto"/>
          </w:divBdr>
          <w:divsChild>
            <w:div w:id="1092361856">
              <w:marLeft w:val="0"/>
              <w:marRight w:val="0"/>
              <w:marTop w:val="0"/>
              <w:marBottom w:val="0"/>
              <w:divBdr>
                <w:top w:val="none" w:sz="0" w:space="0" w:color="auto"/>
                <w:left w:val="none" w:sz="0" w:space="0" w:color="auto"/>
                <w:bottom w:val="none" w:sz="0" w:space="0" w:color="auto"/>
                <w:right w:val="none" w:sz="0" w:space="0" w:color="auto"/>
              </w:divBdr>
            </w:div>
          </w:divsChild>
        </w:div>
        <w:div w:id="478500841">
          <w:marLeft w:val="0"/>
          <w:marRight w:val="0"/>
          <w:marTop w:val="0"/>
          <w:marBottom w:val="0"/>
          <w:divBdr>
            <w:top w:val="none" w:sz="0" w:space="0" w:color="auto"/>
            <w:left w:val="none" w:sz="0" w:space="0" w:color="auto"/>
            <w:bottom w:val="none" w:sz="0" w:space="0" w:color="auto"/>
            <w:right w:val="none" w:sz="0" w:space="0" w:color="auto"/>
          </w:divBdr>
          <w:divsChild>
            <w:div w:id="1136945535">
              <w:marLeft w:val="0"/>
              <w:marRight w:val="0"/>
              <w:marTop w:val="0"/>
              <w:marBottom w:val="0"/>
              <w:divBdr>
                <w:top w:val="none" w:sz="0" w:space="0" w:color="auto"/>
                <w:left w:val="none" w:sz="0" w:space="0" w:color="auto"/>
                <w:bottom w:val="none" w:sz="0" w:space="0" w:color="auto"/>
                <w:right w:val="none" w:sz="0" w:space="0" w:color="auto"/>
              </w:divBdr>
            </w:div>
            <w:div w:id="1574267828">
              <w:marLeft w:val="0"/>
              <w:marRight w:val="0"/>
              <w:marTop w:val="0"/>
              <w:marBottom w:val="0"/>
              <w:divBdr>
                <w:top w:val="none" w:sz="0" w:space="0" w:color="auto"/>
                <w:left w:val="none" w:sz="0" w:space="0" w:color="auto"/>
                <w:bottom w:val="none" w:sz="0" w:space="0" w:color="auto"/>
                <w:right w:val="none" w:sz="0" w:space="0" w:color="auto"/>
              </w:divBdr>
            </w:div>
            <w:div w:id="15008858">
              <w:marLeft w:val="0"/>
              <w:marRight w:val="0"/>
              <w:marTop w:val="0"/>
              <w:marBottom w:val="0"/>
              <w:divBdr>
                <w:top w:val="none" w:sz="0" w:space="0" w:color="auto"/>
                <w:left w:val="none" w:sz="0" w:space="0" w:color="auto"/>
                <w:bottom w:val="none" w:sz="0" w:space="0" w:color="auto"/>
                <w:right w:val="none" w:sz="0" w:space="0" w:color="auto"/>
              </w:divBdr>
            </w:div>
            <w:div w:id="4403297">
              <w:marLeft w:val="0"/>
              <w:marRight w:val="0"/>
              <w:marTop w:val="0"/>
              <w:marBottom w:val="0"/>
              <w:divBdr>
                <w:top w:val="none" w:sz="0" w:space="0" w:color="auto"/>
                <w:left w:val="none" w:sz="0" w:space="0" w:color="auto"/>
                <w:bottom w:val="none" w:sz="0" w:space="0" w:color="auto"/>
                <w:right w:val="none" w:sz="0" w:space="0" w:color="auto"/>
              </w:divBdr>
            </w:div>
          </w:divsChild>
        </w:div>
        <w:div w:id="1784689233">
          <w:marLeft w:val="0"/>
          <w:marRight w:val="0"/>
          <w:marTop w:val="0"/>
          <w:marBottom w:val="0"/>
          <w:divBdr>
            <w:top w:val="none" w:sz="0" w:space="0" w:color="auto"/>
            <w:left w:val="none" w:sz="0" w:space="0" w:color="auto"/>
            <w:bottom w:val="none" w:sz="0" w:space="0" w:color="auto"/>
            <w:right w:val="none" w:sz="0" w:space="0" w:color="auto"/>
          </w:divBdr>
          <w:divsChild>
            <w:div w:id="657537391">
              <w:marLeft w:val="0"/>
              <w:marRight w:val="0"/>
              <w:marTop w:val="0"/>
              <w:marBottom w:val="0"/>
              <w:divBdr>
                <w:top w:val="none" w:sz="0" w:space="0" w:color="auto"/>
                <w:left w:val="none" w:sz="0" w:space="0" w:color="auto"/>
                <w:bottom w:val="none" w:sz="0" w:space="0" w:color="auto"/>
                <w:right w:val="none" w:sz="0" w:space="0" w:color="auto"/>
              </w:divBdr>
            </w:div>
            <w:div w:id="1623922622">
              <w:marLeft w:val="0"/>
              <w:marRight w:val="0"/>
              <w:marTop w:val="0"/>
              <w:marBottom w:val="0"/>
              <w:divBdr>
                <w:top w:val="none" w:sz="0" w:space="0" w:color="auto"/>
                <w:left w:val="none" w:sz="0" w:space="0" w:color="auto"/>
                <w:bottom w:val="none" w:sz="0" w:space="0" w:color="auto"/>
                <w:right w:val="none" w:sz="0" w:space="0" w:color="auto"/>
              </w:divBdr>
            </w:div>
            <w:div w:id="1455321884">
              <w:marLeft w:val="0"/>
              <w:marRight w:val="0"/>
              <w:marTop w:val="0"/>
              <w:marBottom w:val="0"/>
              <w:divBdr>
                <w:top w:val="none" w:sz="0" w:space="0" w:color="auto"/>
                <w:left w:val="none" w:sz="0" w:space="0" w:color="auto"/>
                <w:bottom w:val="none" w:sz="0" w:space="0" w:color="auto"/>
                <w:right w:val="none" w:sz="0" w:space="0" w:color="auto"/>
              </w:divBdr>
            </w:div>
            <w:div w:id="565382448">
              <w:marLeft w:val="0"/>
              <w:marRight w:val="0"/>
              <w:marTop w:val="0"/>
              <w:marBottom w:val="0"/>
              <w:divBdr>
                <w:top w:val="none" w:sz="0" w:space="0" w:color="auto"/>
                <w:left w:val="none" w:sz="0" w:space="0" w:color="auto"/>
                <w:bottom w:val="none" w:sz="0" w:space="0" w:color="auto"/>
                <w:right w:val="none" w:sz="0" w:space="0" w:color="auto"/>
              </w:divBdr>
            </w:div>
            <w:div w:id="1689134751">
              <w:marLeft w:val="0"/>
              <w:marRight w:val="0"/>
              <w:marTop w:val="0"/>
              <w:marBottom w:val="0"/>
              <w:divBdr>
                <w:top w:val="none" w:sz="0" w:space="0" w:color="auto"/>
                <w:left w:val="none" w:sz="0" w:space="0" w:color="auto"/>
                <w:bottom w:val="none" w:sz="0" w:space="0" w:color="auto"/>
                <w:right w:val="none" w:sz="0" w:space="0" w:color="auto"/>
              </w:divBdr>
            </w:div>
            <w:div w:id="689916199">
              <w:marLeft w:val="0"/>
              <w:marRight w:val="0"/>
              <w:marTop w:val="0"/>
              <w:marBottom w:val="0"/>
              <w:divBdr>
                <w:top w:val="none" w:sz="0" w:space="0" w:color="auto"/>
                <w:left w:val="none" w:sz="0" w:space="0" w:color="auto"/>
                <w:bottom w:val="none" w:sz="0" w:space="0" w:color="auto"/>
                <w:right w:val="none" w:sz="0" w:space="0" w:color="auto"/>
              </w:divBdr>
            </w:div>
            <w:div w:id="106124510">
              <w:marLeft w:val="0"/>
              <w:marRight w:val="0"/>
              <w:marTop w:val="0"/>
              <w:marBottom w:val="0"/>
              <w:divBdr>
                <w:top w:val="none" w:sz="0" w:space="0" w:color="auto"/>
                <w:left w:val="none" w:sz="0" w:space="0" w:color="auto"/>
                <w:bottom w:val="none" w:sz="0" w:space="0" w:color="auto"/>
                <w:right w:val="none" w:sz="0" w:space="0" w:color="auto"/>
              </w:divBdr>
            </w:div>
          </w:divsChild>
        </w:div>
        <w:div w:id="288711648">
          <w:marLeft w:val="0"/>
          <w:marRight w:val="0"/>
          <w:marTop w:val="0"/>
          <w:marBottom w:val="0"/>
          <w:divBdr>
            <w:top w:val="none" w:sz="0" w:space="0" w:color="auto"/>
            <w:left w:val="none" w:sz="0" w:space="0" w:color="auto"/>
            <w:bottom w:val="none" w:sz="0" w:space="0" w:color="auto"/>
            <w:right w:val="none" w:sz="0" w:space="0" w:color="auto"/>
          </w:divBdr>
          <w:divsChild>
            <w:div w:id="1588535193">
              <w:marLeft w:val="0"/>
              <w:marRight w:val="0"/>
              <w:marTop w:val="0"/>
              <w:marBottom w:val="0"/>
              <w:divBdr>
                <w:top w:val="none" w:sz="0" w:space="0" w:color="auto"/>
                <w:left w:val="none" w:sz="0" w:space="0" w:color="auto"/>
                <w:bottom w:val="none" w:sz="0" w:space="0" w:color="auto"/>
                <w:right w:val="none" w:sz="0" w:space="0" w:color="auto"/>
              </w:divBdr>
            </w:div>
            <w:div w:id="1201092306">
              <w:marLeft w:val="0"/>
              <w:marRight w:val="0"/>
              <w:marTop w:val="0"/>
              <w:marBottom w:val="0"/>
              <w:divBdr>
                <w:top w:val="none" w:sz="0" w:space="0" w:color="auto"/>
                <w:left w:val="none" w:sz="0" w:space="0" w:color="auto"/>
                <w:bottom w:val="none" w:sz="0" w:space="0" w:color="auto"/>
                <w:right w:val="none" w:sz="0" w:space="0" w:color="auto"/>
              </w:divBdr>
            </w:div>
            <w:div w:id="497817639">
              <w:marLeft w:val="0"/>
              <w:marRight w:val="0"/>
              <w:marTop w:val="0"/>
              <w:marBottom w:val="0"/>
              <w:divBdr>
                <w:top w:val="none" w:sz="0" w:space="0" w:color="auto"/>
                <w:left w:val="none" w:sz="0" w:space="0" w:color="auto"/>
                <w:bottom w:val="none" w:sz="0" w:space="0" w:color="auto"/>
                <w:right w:val="none" w:sz="0" w:space="0" w:color="auto"/>
              </w:divBdr>
            </w:div>
          </w:divsChild>
        </w:div>
        <w:div w:id="88428851">
          <w:marLeft w:val="0"/>
          <w:marRight w:val="0"/>
          <w:marTop w:val="0"/>
          <w:marBottom w:val="0"/>
          <w:divBdr>
            <w:top w:val="none" w:sz="0" w:space="0" w:color="auto"/>
            <w:left w:val="none" w:sz="0" w:space="0" w:color="auto"/>
            <w:bottom w:val="none" w:sz="0" w:space="0" w:color="auto"/>
            <w:right w:val="none" w:sz="0" w:space="0" w:color="auto"/>
          </w:divBdr>
          <w:divsChild>
            <w:div w:id="739401657">
              <w:marLeft w:val="0"/>
              <w:marRight w:val="0"/>
              <w:marTop w:val="0"/>
              <w:marBottom w:val="0"/>
              <w:divBdr>
                <w:top w:val="none" w:sz="0" w:space="0" w:color="auto"/>
                <w:left w:val="none" w:sz="0" w:space="0" w:color="auto"/>
                <w:bottom w:val="none" w:sz="0" w:space="0" w:color="auto"/>
                <w:right w:val="none" w:sz="0" w:space="0" w:color="auto"/>
              </w:divBdr>
            </w:div>
            <w:div w:id="1376662069">
              <w:marLeft w:val="0"/>
              <w:marRight w:val="0"/>
              <w:marTop w:val="0"/>
              <w:marBottom w:val="0"/>
              <w:divBdr>
                <w:top w:val="none" w:sz="0" w:space="0" w:color="auto"/>
                <w:left w:val="none" w:sz="0" w:space="0" w:color="auto"/>
                <w:bottom w:val="none" w:sz="0" w:space="0" w:color="auto"/>
                <w:right w:val="none" w:sz="0" w:space="0" w:color="auto"/>
              </w:divBdr>
            </w:div>
            <w:div w:id="860167880">
              <w:marLeft w:val="0"/>
              <w:marRight w:val="0"/>
              <w:marTop w:val="0"/>
              <w:marBottom w:val="0"/>
              <w:divBdr>
                <w:top w:val="none" w:sz="0" w:space="0" w:color="auto"/>
                <w:left w:val="none" w:sz="0" w:space="0" w:color="auto"/>
                <w:bottom w:val="none" w:sz="0" w:space="0" w:color="auto"/>
                <w:right w:val="none" w:sz="0" w:space="0" w:color="auto"/>
              </w:divBdr>
            </w:div>
            <w:div w:id="1650400350">
              <w:marLeft w:val="0"/>
              <w:marRight w:val="0"/>
              <w:marTop w:val="0"/>
              <w:marBottom w:val="0"/>
              <w:divBdr>
                <w:top w:val="none" w:sz="0" w:space="0" w:color="auto"/>
                <w:left w:val="none" w:sz="0" w:space="0" w:color="auto"/>
                <w:bottom w:val="none" w:sz="0" w:space="0" w:color="auto"/>
                <w:right w:val="none" w:sz="0" w:space="0" w:color="auto"/>
              </w:divBdr>
            </w:div>
            <w:div w:id="1504398388">
              <w:marLeft w:val="0"/>
              <w:marRight w:val="0"/>
              <w:marTop w:val="0"/>
              <w:marBottom w:val="0"/>
              <w:divBdr>
                <w:top w:val="none" w:sz="0" w:space="0" w:color="auto"/>
                <w:left w:val="none" w:sz="0" w:space="0" w:color="auto"/>
                <w:bottom w:val="none" w:sz="0" w:space="0" w:color="auto"/>
                <w:right w:val="none" w:sz="0" w:space="0" w:color="auto"/>
              </w:divBdr>
            </w:div>
          </w:divsChild>
        </w:div>
        <w:div w:id="1488207981">
          <w:marLeft w:val="0"/>
          <w:marRight w:val="0"/>
          <w:marTop w:val="0"/>
          <w:marBottom w:val="0"/>
          <w:divBdr>
            <w:top w:val="none" w:sz="0" w:space="0" w:color="auto"/>
            <w:left w:val="none" w:sz="0" w:space="0" w:color="auto"/>
            <w:bottom w:val="none" w:sz="0" w:space="0" w:color="auto"/>
            <w:right w:val="none" w:sz="0" w:space="0" w:color="auto"/>
          </w:divBdr>
          <w:divsChild>
            <w:div w:id="784082363">
              <w:marLeft w:val="0"/>
              <w:marRight w:val="0"/>
              <w:marTop w:val="0"/>
              <w:marBottom w:val="0"/>
              <w:divBdr>
                <w:top w:val="none" w:sz="0" w:space="0" w:color="auto"/>
                <w:left w:val="none" w:sz="0" w:space="0" w:color="auto"/>
                <w:bottom w:val="none" w:sz="0" w:space="0" w:color="auto"/>
                <w:right w:val="none" w:sz="0" w:space="0" w:color="auto"/>
              </w:divBdr>
            </w:div>
            <w:div w:id="2076932545">
              <w:marLeft w:val="0"/>
              <w:marRight w:val="0"/>
              <w:marTop w:val="0"/>
              <w:marBottom w:val="0"/>
              <w:divBdr>
                <w:top w:val="none" w:sz="0" w:space="0" w:color="auto"/>
                <w:left w:val="none" w:sz="0" w:space="0" w:color="auto"/>
                <w:bottom w:val="none" w:sz="0" w:space="0" w:color="auto"/>
                <w:right w:val="none" w:sz="0" w:space="0" w:color="auto"/>
              </w:divBdr>
            </w:div>
            <w:div w:id="2121531730">
              <w:marLeft w:val="0"/>
              <w:marRight w:val="0"/>
              <w:marTop w:val="0"/>
              <w:marBottom w:val="0"/>
              <w:divBdr>
                <w:top w:val="none" w:sz="0" w:space="0" w:color="auto"/>
                <w:left w:val="none" w:sz="0" w:space="0" w:color="auto"/>
                <w:bottom w:val="none" w:sz="0" w:space="0" w:color="auto"/>
                <w:right w:val="none" w:sz="0" w:space="0" w:color="auto"/>
              </w:divBdr>
            </w:div>
            <w:div w:id="547760829">
              <w:marLeft w:val="0"/>
              <w:marRight w:val="0"/>
              <w:marTop w:val="0"/>
              <w:marBottom w:val="0"/>
              <w:divBdr>
                <w:top w:val="none" w:sz="0" w:space="0" w:color="auto"/>
                <w:left w:val="none" w:sz="0" w:space="0" w:color="auto"/>
                <w:bottom w:val="none" w:sz="0" w:space="0" w:color="auto"/>
                <w:right w:val="none" w:sz="0" w:space="0" w:color="auto"/>
              </w:divBdr>
            </w:div>
            <w:div w:id="448402243">
              <w:marLeft w:val="0"/>
              <w:marRight w:val="0"/>
              <w:marTop w:val="0"/>
              <w:marBottom w:val="0"/>
              <w:divBdr>
                <w:top w:val="none" w:sz="0" w:space="0" w:color="auto"/>
                <w:left w:val="none" w:sz="0" w:space="0" w:color="auto"/>
                <w:bottom w:val="none" w:sz="0" w:space="0" w:color="auto"/>
                <w:right w:val="none" w:sz="0" w:space="0" w:color="auto"/>
              </w:divBdr>
            </w:div>
            <w:div w:id="36515532">
              <w:marLeft w:val="0"/>
              <w:marRight w:val="0"/>
              <w:marTop w:val="0"/>
              <w:marBottom w:val="0"/>
              <w:divBdr>
                <w:top w:val="none" w:sz="0" w:space="0" w:color="auto"/>
                <w:left w:val="none" w:sz="0" w:space="0" w:color="auto"/>
                <w:bottom w:val="none" w:sz="0" w:space="0" w:color="auto"/>
                <w:right w:val="none" w:sz="0" w:space="0" w:color="auto"/>
              </w:divBdr>
            </w:div>
            <w:div w:id="659507285">
              <w:marLeft w:val="0"/>
              <w:marRight w:val="0"/>
              <w:marTop w:val="0"/>
              <w:marBottom w:val="0"/>
              <w:divBdr>
                <w:top w:val="none" w:sz="0" w:space="0" w:color="auto"/>
                <w:left w:val="none" w:sz="0" w:space="0" w:color="auto"/>
                <w:bottom w:val="none" w:sz="0" w:space="0" w:color="auto"/>
                <w:right w:val="none" w:sz="0" w:space="0" w:color="auto"/>
              </w:divBdr>
            </w:div>
            <w:div w:id="2137677617">
              <w:marLeft w:val="0"/>
              <w:marRight w:val="0"/>
              <w:marTop w:val="0"/>
              <w:marBottom w:val="0"/>
              <w:divBdr>
                <w:top w:val="none" w:sz="0" w:space="0" w:color="auto"/>
                <w:left w:val="none" w:sz="0" w:space="0" w:color="auto"/>
                <w:bottom w:val="none" w:sz="0" w:space="0" w:color="auto"/>
                <w:right w:val="none" w:sz="0" w:space="0" w:color="auto"/>
              </w:divBdr>
            </w:div>
            <w:div w:id="1057507251">
              <w:marLeft w:val="0"/>
              <w:marRight w:val="0"/>
              <w:marTop w:val="0"/>
              <w:marBottom w:val="0"/>
              <w:divBdr>
                <w:top w:val="none" w:sz="0" w:space="0" w:color="auto"/>
                <w:left w:val="none" w:sz="0" w:space="0" w:color="auto"/>
                <w:bottom w:val="none" w:sz="0" w:space="0" w:color="auto"/>
                <w:right w:val="none" w:sz="0" w:space="0" w:color="auto"/>
              </w:divBdr>
            </w:div>
            <w:div w:id="950092799">
              <w:marLeft w:val="0"/>
              <w:marRight w:val="0"/>
              <w:marTop w:val="0"/>
              <w:marBottom w:val="0"/>
              <w:divBdr>
                <w:top w:val="none" w:sz="0" w:space="0" w:color="auto"/>
                <w:left w:val="none" w:sz="0" w:space="0" w:color="auto"/>
                <w:bottom w:val="none" w:sz="0" w:space="0" w:color="auto"/>
                <w:right w:val="none" w:sz="0" w:space="0" w:color="auto"/>
              </w:divBdr>
            </w:div>
            <w:div w:id="9542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4098</Words>
  <Characters>24594</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1</cp:revision>
  <dcterms:created xsi:type="dcterms:W3CDTF">2016-09-07T18:34:00Z</dcterms:created>
  <dcterms:modified xsi:type="dcterms:W3CDTF">2016-09-07T18:35:00Z</dcterms:modified>
</cp:coreProperties>
</file>