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color w:val="000000"/>
          <w:sz w:val="27"/>
          <w:szCs w:val="27"/>
          <w:lang w:eastAsia="pl-PL"/>
        </w:rPr>
        <w:t>Ogłoszenie nr 513261-N-2017 z dnia 2017-05-22 r. </w:t>
      </w:r>
      <w:r w:rsidRPr="009B6C55">
        <w:rPr>
          <w:rFonts w:ascii="Times New Roman" w:eastAsia="Times New Roman" w:hAnsi="Times New Roman" w:cs="Times New Roman"/>
          <w:color w:val="000000"/>
          <w:sz w:val="27"/>
          <w:szCs w:val="27"/>
          <w:lang w:eastAsia="pl-PL"/>
        </w:rPr>
        <w:br/>
      </w:r>
    </w:p>
    <w:p w:rsidR="009B6C55" w:rsidRPr="009B6C55" w:rsidRDefault="009B6C55" w:rsidP="009B6C55">
      <w:pPr>
        <w:spacing w:after="0" w:line="450" w:lineRule="atLeast"/>
        <w:jc w:val="center"/>
        <w:rPr>
          <w:rFonts w:ascii="Times New Roman" w:eastAsia="Times New Roman" w:hAnsi="Times New Roman" w:cs="Times New Roman"/>
          <w:b/>
          <w:bCs/>
          <w:color w:val="000000"/>
          <w:sz w:val="27"/>
          <w:szCs w:val="27"/>
          <w:lang w:eastAsia="pl-PL"/>
        </w:rPr>
      </w:pPr>
      <w:r w:rsidRPr="009B6C55">
        <w:rPr>
          <w:rFonts w:ascii="Times New Roman" w:eastAsia="Times New Roman" w:hAnsi="Times New Roman" w:cs="Times New Roman"/>
          <w:b/>
          <w:bCs/>
          <w:color w:val="000000"/>
          <w:sz w:val="27"/>
          <w:szCs w:val="27"/>
          <w:lang w:eastAsia="pl-PL"/>
        </w:rPr>
        <w:t>Uniwersytet Muzyczny Fryderyka Chopina: WYKONANIE ROBÓT BUDOWLANYCH W ZAKRESIE REMONTU POKOI STUDENCKICH W CZĘŚCI BUDYNKU NOWEJ DZIEKANKI</w:t>
      </w:r>
      <w:r w:rsidRPr="009B6C55">
        <w:rPr>
          <w:rFonts w:ascii="Times New Roman" w:eastAsia="Times New Roman" w:hAnsi="Times New Roman" w:cs="Times New Roman"/>
          <w:b/>
          <w:bCs/>
          <w:color w:val="000000"/>
          <w:sz w:val="27"/>
          <w:szCs w:val="27"/>
          <w:lang w:eastAsia="pl-PL"/>
        </w:rPr>
        <w:br/>
        <w:t>OGŁOSZENIE O ZAMÓWIENIU - Roboty budowlane</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Zamieszczanie ogłoszenia:</w:t>
      </w:r>
      <w:r w:rsidRPr="009B6C55">
        <w:rPr>
          <w:rFonts w:ascii="Times New Roman" w:eastAsia="Times New Roman" w:hAnsi="Times New Roman" w:cs="Times New Roman"/>
          <w:color w:val="000000"/>
          <w:sz w:val="27"/>
          <w:szCs w:val="27"/>
          <w:lang w:eastAsia="pl-PL"/>
        </w:rPr>
        <w:t> Zamieszczanie obowiązkowe</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Ogłoszenie dotyczy:</w:t>
      </w:r>
      <w:r w:rsidRPr="009B6C55">
        <w:rPr>
          <w:rFonts w:ascii="Times New Roman" w:eastAsia="Times New Roman" w:hAnsi="Times New Roman" w:cs="Times New Roman"/>
          <w:color w:val="000000"/>
          <w:sz w:val="27"/>
          <w:szCs w:val="27"/>
          <w:lang w:eastAsia="pl-PL"/>
        </w:rPr>
        <w:t> Zamówienia publicznego</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Zamówienie dotyczy projektu lub programu współfinansowanego ze środków Unii Europejskiej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Nazwa projektu lub programu</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9B6C55">
        <w:rPr>
          <w:rFonts w:ascii="Times New Roman" w:eastAsia="Times New Roman" w:hAnsi="Times New Roman" w:cs="Times New Roman"/>
          <w:color w:val="000000"/>
          <w:sz w:val="27"/>
          <w:szCs w:val="27"/>
          <w:lang w:eastAsia="pl-PL"/>
        </w:rPr>
        <w:t>Pzp</w:t>
      </w:r>
      <w:proofErr w:type="spellEnd"/>
      <w:r w:rsidRPr="009B6C55">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 </w:t>
      </w:r>
      <w:r w:rsidRPr="009B6C55">
        <w:rPr>
          <w:rFonts w:ascii="Times New Roman" w:eastAsia="Times New Roman" w:hAnsi="Times New Roman" w:cs="Times New Roman"/>
          <w:color w:val="000000"/>
          <w:sz w:val="27"/>
          <w:szCs w:val="27"/>
          <w:lang w:eastAsia="pl-PL"/>
        </w:rPr>
        <w:br/>
      </w:r>
    </w:p>
    <w:p w:rsidR="009B6C55" w:rsidRPr="009B6C55" w:rsidRDefault="009B6C55" w:rsidP="009B6C55">
      <w:pPr>
        <w:spacing w:after="0" w:line="450" w:lineRule="atLeast"/>
        <w:rPr>
          <w:rFonts w:ascii="Times New Roman" w:eastAsia="Times New Roman" w:hAnsi="Times New Roman" w:cs="Times New Roman"/>
          <w:b/>
          <w:bCs/>
          <w:color w:val="000000"/>
          <w:sz w:val="36"/>
          <w:szCs w:val="36"/>
          <w:lang w:eastAsia="pl-PL"/>
        </w:rPr>
      </w:pPr>
      <w:r w:rsidRPr="009B6C55">
        <w:rPr>
          <w:rFonts w:ascii="Times New Roman" w:eastAsia="Times New Roman" w:hAnsi="Times New Roman" w:cs="Times New Roman"/>
          <w:b/>
          <w:bCs/>
          <w:color w:val="000000"/>
          <w:sz w:val="36"/>
          <w:szCs w:val="36"/>
          <w:u w:val="single"/>
          <w:lang w:eastAsia="pl-PL"/>
        </w:rPr>
        <w:t>SEKCJA I: ZAMAWIAJĄCY</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Postępowanie przeprowadza centralny zamawiający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Nie</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Tak</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lastRenderedPageBreak/>
        <w:t>Informacje na temat podmiotu któremu zamawiający powierzył/powierzyli prowadzenie postępowania:</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Postępowanie jest przeprowadzane wspólnie przez zamawiających</w:t>
      </w:r>
      <w:r w:rsidRPr="009B6C55">
        <w:rPr>
          <w:rFonts w:ascii="Times New Roman" w:eastAsia="Times New Roman" w:hAnsi="Times New Roman" w:cs="Times New Roman"/>
          <w:color w:val="000000"/>
          <w:sz w:val="27"/>
          <w:szCs w:val="27"/>
          <w:lang w:eastAsia="pl-PL"/>
        </w:rPr>
        <w:t>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Nie</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Nie</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Informacje dodatkowe:</w:t>
      </w:r>
      <w:r w:rsidRPr="009B6C55">
        <w:rPr>
          <w:rFonts w:ascii="Times New Roman" w:eastAsia="Times New Roman" w:hAnsi="Times New Roman" w:cs="Times New Roman"/>
          <w:color w:val="000000"/>
          <w:sz w:val="27"/>
          <w:szCs w:val="27"/>
          <w:lang w:eastAsia="pl-PL"/>
        </w:rPr>
        <w:t>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I. 1) NAZWA I ADRES: </w:t>
      </w:r>
      <w:r w:rsidRPr="009B6C55">
        <w:rPr>
          <w:rFonts w:ascii="Times New Roman" w:eastAsia="Times New Roman" w:hAnsi="Times New Roman" w:cs="Times New Roman"/>
          <w:color w:val="000000"/>
          <w:sz w:val="27"/>
          <w:szCs w:val="27"/>
          <w:lang w:eastAsia="pl-PL"/>
        </w:rPr>
        <w:t>Uniwersytet Muzyczny Fryderyka Chopina, krajowy numer identyfikacyjny 27570200000, ul. ul. Okólnik  2 , 00368   Warszawa, woj. mazowieckie, państwo Polska, tel.228 278 309, e-mail przetargi@chopin.edu.pl, faks 228 278 309. </w:t>
      </w:r>
      <w:r w:rsidRPr="009B6C55">
        <w:rPr>
          <w:rFonts w:ascii="Times New Roman" w:eastAsia="Times New Roman" w:hAnsi="Times New Roman" w:cs="Times New Roman"/>
          <w:color w:val="000000"/>
          <w:sz w:val="27"/>
          <w:szCs w:val="27"/>
          <w:lang w:eastAsia="pl-PL"/>
        </w:rPr>
        <w:br/>
        <w:t>Adres strony internetowej (URL): bip.chopin.edu.pl </w:t>
      </w:r>
      <w:r w:rsidRPr="009B6C55">
        <w:rPr>
          <w:rFonts w:ascii="Times New Roman" w:eastAsia="Times New Roman" w:hAnsi="Times New Roman" w:cs="Times New Roman"/>
          <w:color w:val="000000"/>
          <w:sz w:val="27"/>
          <w:szCs w:val="27"/>
          <w:lang w:eastAsia="pl-PL"/>
        </w:rPr>
        <w:br/>
        <w:t>Adres profilu nabywcy: bip.chopin.edu.pl </w:t>
      </w:r>
      <w:r w:rsidRPr="009B6C55">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I. 2) RODZAJ ZAMAWIAJĄCEGO: </w:t>
      </w:r>
      <w:r w:rsidRPr="009B6C55">
        <w:rPr>
          <w:rFonts w:ascii="Times New Roman" w:eastAsia="Times New Roman" w:hAnsi="Times New Roman" w:cs="Times New Roman"/>
          <w:color w:val="000000"/>
          <w:sz w:val="27"/>
          <w:szCs w:val="27"/>
          <w:lang w:eastAsia="pl-PL"/>
        </w:rPr>
        <w:t>Inny (proszę określić): </w:t>
      </w:r>
      <w:r w:rsidRPr="009B6C55">
        <w:rPr>
          <w:rFonts w:ascii="Times New Roman" w:eastAsia="Times New Roman" w:hAnsi="Times New Roman" w:cs="Times New Roman"/>
          <w:color w:val="000000"/>
          <w:sz w:val="27"/>
          <w:szCs w:val="27"/>
          <w:lang w:eastAsia="pl-PL"/>
        </w:rPr>
        <w:br/>
        <w:t>Uczelnia publiczna</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I.3) WSPÓLNE UDZIELANIE ZAMÓWIENIA </w:t>
      </w:r>
      <w:r w:rsidRPr="009B6C55">
        <w:rPr>
          <w:rFonts w:ascii="Times New Roman" w:eastAsia="Times New Roman" w:hAnsi="Times New Roman" w:cs="Times New Roman"/>
          <w:b/>
          <w:bCs/>
          <w:i/>
          <w:iCs/>
          <w:color w:val="000000"/>
          <w:sz w:val="27"/>
          <w:szCs w:val="27"/>
          <w:lang w:eastAsia="pl-PL"/>
        </w:rPr>
        <w:t>(jeżeli dotyczy)</w:t>
      </w:r>
      <w:r w:rsidRPr="009B6C55">
        <w:rPr>
          <w:rFonts w:ascii="Times New Roman" w:eastAsia="Times New Roman" w:hAnsi="Times New Roman" w:cs="Times New Roman"/>
          <w:b/>
          <w:bCs/>
          <w:color w:val="000000"/>
          <w:sz w:val="27"/>
          <w:szCs w:val="27"/>
          <w:lang w:eastAsia="pl-PL"/>
        </w:rPr>
        <w:t>:</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w:t>
      </w:r>
      <w:r w:rsidRPr="009B6C55">
        <w:rPr>
          <w:rFonts w:ascii="Times New Roman" w:eastAsia="Times New Roman" w:hAnsi="Times New Roman" w:cs="Times New Roman"/>
          <w:color w:val="000000"/>
          <w:sz w:val="27"/>
          <w:szCs w:val="27"/>
          <w:lang w:eastAsia="pl-PL"/>
        </w:rPr>
        <w:lastRenderedPageBreak/>
        <w:t>czy i w jakim zakresie za przeprowadzenie postępowania odpowiadają pozostali zamawiający, czy zamówienie będzie udzielane przez każdego z zamawiających indywidualnie, czy zamówienie zostanie udzielone w imieniu i na rzecz pozostałych zamawiających): </w:t>
      </w:r>
      <w:r w:rsidRPr="009B6C55">
        <w:rPr>
          <w:rFonts w:ascii="Times New Roman" w:eastAsia="Times New Roman" w:hAnsi="Times New Roman" w:cs="Times New Roman"/>
          <w:color w:val="000000"/>
          <w:sz w:val="27"/>
          <w:szCs w:val="27"/>
          <w:lang w:eastAsia="pl-PL"/>
        </w:rPr>
        <w:br/>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I.4) KOMUNIKACJA: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Tak </w:t>
      </w:r>
      <w:r w:rsidRPr="009B6C55">
        <w:rPr>
          <w:rFonts w:ascii="Times New Roman" w:eastAsia="Times New Roman" w:hAnsi="Times New Roman" w:cs="Times New Roman"/>
          <w:color w:val="000000"/>
          <w:sz w:val="27"/>
          <w:szCs w:val="27"/>
          <w:lang w:eastAsia="pl-PL"/>
        </w:rPr>
        <w:br/>
        <w:t>bip.chopin.edu.pl</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Tak </w:t>
      </w:r>
      <w:r w:rsidRPr="009B6C55">
        <w:rPr>
          <w:rFonts w:ascii="Times New Roman" w:eastAsia="Times New Roman" w:hAnsi="Times New Roman" w:cs="Times New Roman"/>
          <w:color w:val="000000"/>
          <w:sz w:val="27"/>
          <w:szCs w:val="27"/>
          <w:lang w:eastAsia="pl-PL"/>
        </w:rPr>
        <w:br/>
        <w:t>bip.chopin.edu.pl</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Nie </w:t>
      </w:r>
      <w:r w:rsidRPr="009B6C55">
        <w:rPr>
          <w:rFonts w:ascii="Times New Roman" w:eastAsia="Times New Roman" w:hAnsi="Times New Roman" w:cs="Times New Roman"/>
          <w:color w:val="000000"/>
          <w:sz w:val="27"/>
          <w:szCs w:val="27"/>
          <w:lang w:eastAsia="pl-PL"/>
        </w:rPr>
        <w:br/>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Oferty lub wnioski o dopuszczenie do udziału w postępowaniu należy przesyłać:</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Elektronicznie</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Nie </w:t>
      </w:r>
      <w:r w:rsidRPr="009B6C55">
        <w:rPr>
          <w:rFonts w:ascii="Times New Roman" w:eastAsia="Times New Roman" w:hAnsi="Times New Roman" w:cs="Times New Roman"/>
          <w:color w:val="000000"/>
          <w:sz w:val="27"/>
          <w:szCs w:val="27"/>
          <w:lang w:eastAsia="pl-PL"/>
        </w:rPr>
        <w:br/>
        <w:t>adres </w:t>
      </w:r>
      <w:r w:rsidRPr="009B6C55">
        <w:rPr>
          <w:rFonts w:ascii="Times New Roman" w:eastAsia="Times New Roman" w:hAnsi="Times New Roman" w:cs="Times New Roman"/>
          <w:color w:val="000000"/>
          <w:sz w:val="27"/>
          <w:szCs w:val="27"/>
          <w:lang w:eastAsia="pl-PL"/>
        </w:rPr>
        <w:br/>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t>Nie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lastRenderedPageBreak/>
        <w:t>Inny sposób: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t>Tak </w:t>
      </w:r>
      <w:r w:rsidRPr="009B6C55">
        <w:rPr>
          <w:rFonts w:ascii="Times New Roman" w:eastAsia="Times New Roman" w:hAnsi="Times New Roman" w:cs="Times New Roman"/>
          <w:color w:val="000000"/>
          <w:sz w:val="27"/>
          <w:szCs w:val="27"/>
          <w:lang w:eastAsia="pl-PL"/>
        </w:rPr>
        <w:br/>
        <w:t>Inny sposób: </w:t>
      </w:r>
      <w:r w:rsidRPr="009B6C55">
        <w:rPr>
          <w:rFonts w:ascii="Times New Roman" w:eastAsia="Times New Roman" w:hAnsi="Times New Roman" w:cs="Times New Roman"/>
          <w:color w:val="000000"/>
          <w:sz w:val="27"/>
          <w:szCs w:val="27"/>
          <w:lang w:eastAsia="pl-PL"/>
        </w:rPr>
        <w:br/>
        <w:t>Oferty w postępowaniu o udzielenie zamówienia publicznego składa się pod rygorem nieważności w formie pisemnej </w:t>
      </w:r>
      <w:r w:rsidRPr="009B6C55">
        <w:rPr>
          <w:rFonts w:ascii="Times New Roman" w:eastAsia="Times New Roman" w:hAnsi="Times New Roman" w:cs="Times New Roman"/>
          <w:color w:val="000000"/>
          <w:sz w:val="27"/>
          <w:szCs w:val="27"/>
          <w:lang w:eastAsia="pl-PL"/>
        </w:rPr>
        <w:br/>
        <w:t>Adres: </w:t>
      </w:r>
      <w:r w:rsidRPr="009B6C55">
        <w:rPr>
          <w:rFonts w:ascii="Times New Roman" w:eastAsia="Times New Roman" w:hAnsi="Times New Roman" w:cs="Times New Roman"/>
          <w:color w:val="000000"/>
          <w:sz w:val="27"/>
          <w:szCs w:val="27"/>
          <w:lang w:eastAsia="pl-PL"/>
        </w:rPr>
        <w:br/>
        <w:t>Uniwersytet Muzyczny Fryderyka Chopina, ul. Okólnik 2, 00-368 Warszawa - Kancelaria</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Nie </w:t>
      </w:r>
      <w:r w:rsidRPr="009B6C55">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 </w:t>
      </w:r>
      <w:r w:rsidRPr="009B6C55">
        <w:rPr>
          <w:rFonts w:ascii="Times New Roman" w:eastAsia="Times New Roman" w:hAnsi="Times New Roman" w:cs="Times New Roman"/>
          <w:color w:val="000000"/>
          <w:sz w:val="27"/>
          <w:szCs w:val="27"/>
          <w:lang w:eastAsia="pl-PL"/>
        </w:rPr>
        <w:br/>
      </w:r>
    </w:p>
    <w:p w:rsidR="009B6C55" w:rsidRPr="009B6C55" w:rsidRDefault="009B6C55" w:rsidP="009B6C55">
      <w:pPr>
        <w:spacing w:after="0" w:line="450" w:lineRule="atLeast"/>
        <w:rPr>
          <w:rFonts w:ascii="Times New Roman" w:eastAsia="Times New Roman" w:hAnsi="Times New Roman" w:cs="Times New Roman"/>
          <w:b/>
          <w:bCs/>
          <w:color w:val="000000"/>
          <w:sz w:val="36"/>
          <w:szCs w:val="36"/>
          <w:lang w:eastAsia="pl-PL"/>
        </w:rPr>
      </w:pPr>
      <w:r w:rsidRPr="009B6C55">
        <w:rPr>
          <w:rFonts w:ascii="Times New Roman" w:eastAsia="Times New Roman" w:hAnsi="Times New Roman" w:cs="Times New Roman"/>
          <w:b/>
          <w:bCs/>
          <w:color w:val="000000"/>
          <w:sz w:val="36"/>
          <w:szCs w:val="36"/>
          <w:u w:val="single"/>
          <w:lang w:eastAsia="pl-PL"/>
        </w:rPr>
        <w:t>SEKCJA II: PRZEDMIOT ZAMÓWIENIA</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II.1) Nazwa nadana zamówieniu przez zamawiającego: </w:t>
      </w:r>
      <w:r w:rsidRPr="009B6C55">
        <w:rPr>
          <w:rFonts w:ascii="Times New Roman" w:eastAsia="Times New Roman" w:hAnsi="Times New Roman" w:cs="Times New Roman"/>
          <w:color w:val="000000"/>
          <w:sz w:val="27"/>
          <w:szCs w:val="27"/>
          <w:lang w:eastAsia="pl-PL"/>
        </w:rPr>
        <w:t>WYKONANIE ROBÓT BUDOWLANYCH W ZAKRESIE REMONTU POKOI STUDENCKICH W CZĘŚCI BUDYNKU NOWEJ DZIEKANKI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Numer referencyjny: </w:t>
      </w:r>
      <w:r w:rsidRPr="009B6C55">
        <w:rPr>
          <w:rFonts w:ascii="Times New Roman" w:eastAsia="Times New Roman" w:hAnsi="Times New Roman" w:cs="Times New Roman"/>
          <w:color w:val="000000"/>
          <w:sz w:val="27"/>
          <w:szCs w:val="27"/>
          <w:lang w:eastAsia="pl-PL"/>
        </w:rPr>
        <w:t>ZP-7/05/2017/272/W/TL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Przed wszczęciem postępowania o udzielenie zamówienia przeprowadzono dialog techniczny </w:t>
      </w:r>
    </w:p>
    <w:p w:rsidR="009B6C55" w:rsidRPr="009B6C55" w:rsidRDefault="009B6C55" w:rsidP="009B6C55">
      <w:pPr>
        <w:spacing w:after="0" w:line="450" w:lineRule="atLeast"/>
        <w:jc w:val="both"/>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Nie</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II.2) Rodzaj zamówienia: </w:t>
      </w:r>
      <w:r w:rsidRPr="009B6C55">
        <w:rPr>
          <w:rFonts w:ascii="Times New Roman" w:eastAsia="Times New Roman" w:hAnsi="Times New Roman" w:cs="Times New Roman"/>
          <w:color w:val="000000"/>
          <w:sz w:val="27"/>
          <w:szCs w:val="27"/>
          <w:lang w:eastAsia="pl-PL"/>
        </w:rPr>
        <w:t>Roboty budowlane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II.3) Informacja o możliwości składania ofert częściowych</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t>Zamówienie podzielone jest na części: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lastRenderedPageBreak/>
        <w:t>Nie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II.4) Krótki opis przedmiotu zamówienia </w:t>
      </w:r>
      <w:r w:rsidRPr="009B6C55">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9B6C55">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9B6C55">
        <w:rPr>
          <w:rFonts w:ascii="Times New Roman" w:eastAsia="Times New Roman" w:hAnsi="Times New Roman" w:cs="Times New Roman"/>
          <w:color w:val="000000"/>
          <w:sz w:val="27"/>
          <w:szCs w:val="27"/>
          <w:lang w:eastAsia="pl-PL"/>
        </w:rPr>
        <w:t xml:space="preserve">I. Przedmiotem zamówienia jest wykonanie robót budowlanych remontowych w zakresie niezbędnym do rozpoczęcia użytkowania obiektu. W ramach realizacji przedmiotu zamówienia należy wykonać prace wykończeniowe jak również prace umożliwiające docelowe wyposażenie i umeblowanie. Grupa prac wykończeniowych - remontowych objętych zamówieniem: 1. Prace demontażowe dotyczące obecnego wyposażenia sanitarnego i elektrycznego. 2. Demontaż wykładzin w pokojach i okładzin z płytek ceramicznych podłogowych i ściennych w sanitariatach. 3. Naprawa tynków i przygotowanie powierzchni ścian pod okładziny z płytek glazury i malowanie; w pomieszczeniach mokrych należy przewidzieć izolację powłokową i izolację taśmami uszczelniającymi (komplet materiałów izolacyjnych zgodnie z technologią producenta). 4. Licowanie ścian w sanitariatach płytkami ceramicznymi do wysokości min. 2m. 5. Dostawa i montaż urządzeń nowych sanitarnych i wklejenie luster w sanitariatach wraz z przebudową podłączeń. 6. Dostawa i montaż oświetlenia pomieszczeń sanitarnych, pokoi i przedsionków. 7. Przygotowanie podłoża posadzek do ułożenia nowych warstw </w:t>
      </w:r>
      <w:r w:rsidRPr="009B6C55">
        <w:rPr>
          <w:rFonts w:ascii="Times New Roman" w:eastAsia="Times New Roman" w:hAnsi="Times New Roman" w:cs="Times New Roman"/>
          <w:color w:val="000000"/>
          <w:sz w:val="27"/>
          <w:szCs w:val="27"/>
          <w:lang w:eastAsia="pl-PL"/>
        </w:rPr>
        <w:lastRenderedPageBreak/>
        <w:t xml:space="preserve">wykończeniowych; w sanitariatach należy wykonać nową izolację powłokową (komplet materiałów izolacyjnych zgodnie z technologią producenta); w pozostałych pomieszczeniach należy wykonać reperację pod wykładzinę rulonową (np. </w:t>
      </w:r>
      <w:proofErr w:type="spellStart"/>
      <w:r w:rsidRPr="009B6C55">
        <w:rPr>
          <w:rFonts w:ascii="Times New Roman" w:eastAsia="Times New Roman" w:hAnsi="Times New Roman" w:cs="Times New Roman"/>
          <w:color w:val="000000"/>
          <w:sz w:val="27"/>
          <w:szCs w:val="27"/>
          <w:lang w:eastAsia="pl-PL"/>
        </w:rPr>
        <w:t>pvc</w:t>
      </w:r>
      <w:proofErr w:type="spellEnd"/>
      <w:r w:rsidRPr="009B6C55">
        <w:rPr>
          <w:rFonts w:ascii="Times New Roman" w:eastAsia="Times New Roman" w:hAnsi="Times New Roman" w:cs="Times New Roman"/>
          <w:color w:val="000000"/>
          <w:sz w:val="27"/>
          <w:szCs w:val="27"/>
          <w:lang w:eastAsia="pl-PL"/>
        </w:rPr>
        <w:t>), zmywalną, z wywinięciem na ściany. 8. Renowacja i konserwacja stolarki okiennej. 9. Renowacja i konserwacja stolarki drzwiowej fornirowanej. 10. Renowacja i uzupełnienie progów drzwiowych. 11. Pozostałe prace budowlane, instalacyjne i montażowe nie ujęte w powyższym wyliczeniu a mające na celu zabezpieczenie dotychczas wykonanych elementów budowlanych i wyposażenia wnętrz, ewentualne reperacje po pracach wykończeniowych. 12. Dostawa i montaż rolet okiennych wewnętrznych. 13. Dostawa i montaż nowych gniazd elektrycznych podtynkowych i włączników. 14. Dostawa i montaż nowych opraw oświetleniowych LED. 15. Demontaż grzejników, konserwacja (np. płukanie). W ramach realizacji przedmiotu zamówienia Zamawiający oczekuje przygotowania obiektu i zgromadzonej dokumentacji do odbioru ostatecznego i uruchomienia obiektu. Szczegółowy opis przedmiotu zamówienia zawiera: Załącznik nr 2 do SIWZ oraz Wzór umowy będący załącznikiem nr 5 do SIWZ.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II.5) Główny kod CPV: </w:t>
      </w:r>
      <w:r w:rsidRPr="009B6C55">
        <w:rPr>
          <w:rFonts w:ascii="Times New Roman" w:eastAsia="Times New Roman" w:hAnsi="Times New Roman" w:cs="Times New Roman"/>
          <w:color w:val="000000"/>
          <w:sz w:val="27"/>
          <w:szCs w:val="27"/>
          <w:lang w:eastAsia="pl-PL"/>
        </w:rPr>
        <w:t>45000000-7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 Dodatkowe kody CPV:</w:t>
      </w:r>
      <w:r w:rsidRPr="009B6C55">
        <w:rPr>
          <w:rFonts w:ascii="Times New Roman" w:eastAsia="Times New Roman" w:hAnsi="Times New Roman" w:cs="Times New Roman"/>
          <w:color w:val="000000"/>
          <w:sz w:val="27"/>
          <w:szCs w:val="27"/>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Kod CPV</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45300000-1</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45400000-1</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45210000-2</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45310000-3</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45330000-9</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45430000-0</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45440000-0</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45450000-6</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45410000-4</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45430000-0</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45450000-6</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45311000-0</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45311000-1</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45311200-2</w:t>
            </w:r>
          </w:p>
        </w:tc>
      </w:tr>
    </w:tbl>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lastRenderedPageBreak/>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II.6) Całkowita wartość zamówienia </w:t>
      </w:r>
      <w:r w:rsidRPr="009B6C55">
        <w:rPr>
          <w:rFonts w:ascii="Times New Roman" w:eastAsia="Times New Roman" w:hAnsi="Times New Roman" w:cs="Times New Roman"/>
          <w:i/>
          <w:iCs/>
          <w:color w:val="000000"/>
          <w:sz w:val="27"/>
          <w:szCs w:val="27"/>
          <w:lang w:eastAsia="pl-PL"/>
        </w:rPr>
        <w:t>(jeżeli zamawiający podaje informacje o wartości zamówienia)</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t>Wartość bez VAT: </w:t>
      </w:r>
      <w:r w:rsidRPr="009B6C55">
        <w:rPr>
          <w:rFonts w:ascii="Times New Roman" w:eastAsia="Times New Roman" w:hAnsi="Times New Roman" w:cs="Times New Roman"/>
          <w:color w:val="000000"/>
          <w:sz w:val="27"/>
          <w:szCs w:val="27"/>
          <w:lang w:eastAsia="pl-PL"/>
        </w:rPr>
        <w:br/>
        <w:t>Waluta: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9B6C55">
        <w:rPr>
          <w:rFonts w:ascii="Times New Roman" w:eastAsia="Times New Roman" w:hAnsi="Times New Roman" w:cs="Times New Roman"/>
          <w:b/>
          <w:bCs/>
          <w:color w:val="000000"/>
          <w:sz w:val="27"/>
          <w:szCs w:val="27"/>
          <w:lang w:eastAsia="pl-PL"/>
        </w:rPr>
        <w:t>Pzp</w:t>
      </w:r>
      <w:proofErr w:type="spellEnd"/>
      <w:r w:rsidRPr="009B6C55">
        <w:rPr>
          <w:rFonts w:ascii="Times New Roman" w:eastAsia="Times New Roman" w:hAnsi="Times New Roman" w:cs="Times New Roman"/>
          <w:b/>
          <w:bCs/>
          <w:color w:val="000000"/>
          <w:sz w:val="27"/>
          <w:szCs w:val="27"/>
          <w:lang w:eastAsia="pl-PL"/>
        </w:rPr>
        <w:t>: </w:t>
      </w:r>
      <w:r w:rsidRPr="009B6C55">
        <w:rPr>
          <w:rFonts w:ascii="Times New Roman" w:eastAsia="Times New Roman" w:hAnsi="Times New Roman" w:cs="Times New Roman"/>
          <w:color w:val="000000"/>
          <w:sz w:val="27"/>
          <w:szCs w:val="27"/>
          <w:lang w:eastAsia="pl-PL"/>
        </w:rPr>
        <w:t>Nie </w:t>
      </w:r>
      <w:r w:rsidRPr="009B6C55">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9B6C55">
        <w:rPr>
          <w:rFonts w:ascii="Times New Roman" w:eastAsia="Times New Roman" w:hAnsi="Times New Roman" w:cs="Times New Roman"/>
          <w:color w:val="000000"/>
          <w:sz w:val="27"/>
          <w:szCs w:val="27"/>
          <w:lang w:eastAsia="pl-PL"/>
        </w:rPr>
        <w:t>Pzp</w:t>
      </w:r>
      <w:proofErr w:type="spellEnd"/>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t>miesiącach:   </w:t>
      </w:r>
      <w:r w:rsidRPr="009B6C55">
        <w:rPr>
          <w:rFonts w:ascii="Times New Roman" w:eastAsia="Times New Roman" w:hAnsi="Times New Roman" w:cs="Times New Roman"/>
          <w:i/>
          <w:iCs/>
          <w:color w:val="000000"/>
          <w:sz w:val="27"/>
          <w:szCs w:val="27"/>
          <w:lang w:eastAsia="pl-PL"/>
        </w:rPr>
        <w:t> lub </w:t>
      </w:r>
      <w:r w:rsidRPr="009B6C55">
        <w:rPr>
          <w:rFonts w:ascii="Times New Roman" w:eastAsia="Times New Roman" w:hAnsi="Times New Roman" w:cs="Times New Roman"/>
          <w:b/>
          <w:bCs/>
          <w:color w:val="000000"/>
          <w:sz w:val="27"/>
          <w:szCs w:val="27"/>
          <w:lang w:eastAsia="pl-PL"/>
        </w:rPr>
        <w:t>dniach:</w:t>
      </w:r>
      <w:r w:rsidRPr="009B6C55">
        <w:rPr>
          <w:rFonts w:ascii="Times New Roman" w:eastAsia="Times New Roman" w:hAnsi="Times New Roman" w:cs="Times New Roman"/>
          <w:color w:val="000000"/>
          <w:sz w:val="27"/>
          <w:szCs w:val="27"/>
          <w:lang w:eastAsia="pl-PL"/>
        </w:rPr>
        <w:t> 70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i/>
          <w:iCs/>
          <w:color w:val="000000"/>
          <w:sz w:val="27"/>
          <w:szCs w:val="27"/>
          <w:lang w:eastAsia="pl-PL"/>
        </w:rPr>
        <w:t>lub</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 data rozpoczęcia: </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i/>
          <w:iCs/>
          <w:color w:val="000000"/>
          <w:sz w:val="27"/>
          <w:szCs w:val="27"/>
          <w:lang w:eastAsia="pl-PL"/>
        </w:rPr>
        <w:t> lub </w:t>
      </w:r>
      <w:r w:rsidRPr="009B6C55">
        <w:rPr>
          <w:rFonts w:ascii="Times New Roman" w:eastAsia="Times New Roman" w:hAnsi="Times New Roman" w:cs="Times New Roman"/>
          <w:b/>
          <w:bCs/>
          <w:color w:val="000000"/>
          <w:sz w:val="27"/>
          <w:szCs w:val="27"/>
          <w:lang w:eastAsia="pl-PL"/>
        </w:rPr>
        <w:t>zakończenia: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II.9) Informacje dodatkowe: </w:t>
      </w:r>
      <w:r w:rsidRPr="009B6C55">
        <w:rPr>
          <w:rFonts w:ascii="Times New Roman" w:eastAsia="Times New Roman" w:hAnsi="Times New Roman" w:cs="Times New Roman"/>
          <w:color w:val="000000"/>
          <w:sz w:val="27"/>
          <w:szCs w:val="27"/>
          <w:lang w:eastAsia="pl-PL"/>
        </w:rPr>
        <w:t>Wymagany termin zakończenia realizacji zamówienia – nie dłużej niż 10 tygodni od daty zawarcia umowy. Termin wykonania zamówienia jest jednym z kryteriów oceny ofert.</w:t>
      </w:r>
    </w:p>
    <w:p w:rsidR="009B6C55" w:rsidRPr="009B6C55" w:rsidRDefault="009B6C55" w:rsidP="009B6C55">
      <w:pPr>
        <w:spacing w:after="0" w:line="450" w:lineRule="atLeast"/>
        <w:rPr>
          <w:rFonts w:ascii="Times New Roman" w:eastAsia="Times New Roman" w:hAnsi="Times New Roman" w:cs="Times New Roman"/>
          <w:b/>
          <w:bCs/>
          <w:color w:val="000000"/>
          <w:sz w:val="36"/>
          <w:szCs w:val="36"/>
          <w:lang w:eastAsia="pl-PL"/>
        </w:rPr>
      </w:pPr>
      <w:r w:rsidRPr="009B6C55">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III.1) WARUNKI UDZIAŁU W POSTĘPOWANIU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lastRenderedPageBreak/>
        <w:t>III.1.1) Kompetencje lub uprawnienia do prowadzenia określonej działalności zawodowej, o ile wynika to z odrębnych przepisów</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t>Określenie warunków: Zamawiający nie określa przedmiotowego warunku. </w:t>
      </w:r>
      <w:r w:rsidRPr="009B6C55">
        <w:rPr>
          <w:rFonts w:ascii="Times New Roman" w:eastAsia="Times New Roman" w:hAnsi="Times New Roman" w:cs="Times New Roman"/>
          <w:color w:val="000000"/>
          <w:sz w:val="27"/>
          <w:szCs w:val="27"/>
          <w:lang w:eastAsia="pl-PL"/>
        </w:rPr>
        <w:br/>
        <w:t>Informacje dodatkowe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III.1.2) Sytuacja finansowa lub ekonomiczna </w:t>
      </w:r>
      <w:r w:rsidRPr="009B6C55">
        <w:rPr>
          <w:rFonts w:ascii="Times New Roman" w:eastAsia="Times New Roman" w:hAnsi="Times New Roman" w:cs="Times New Roman"/>
          <w:color w:val="000000"/>
          <w:sz w:val="27"/>
          <w:szCs w:val="27"/>
          <w:lang w:eastAsia="pl-PL"/>
        </w:rPr>
        <w:br/>
        <w:t>Określenie warunków: Zamawiający nie określa przedmiotowego warunku. </w:t>
      </w:r>
      <w:r w:rsidRPr="009B6C55">
        <w:rPr>
          <w:rFonts w:ascii="Times New Roman" w:eastAsia="Times New Roman" w:hAnsi="Times New Roman" w:cs="Times New Roman"/>
          <w:color w:val="000000"/>
          <w:sz w:val="27"/>
          <w:szCs w:val="27"/>
          <w:lang w:eastAsia="pl-PL"/>
        </w:rPr>
        <w:br/>
        <w:t>Informacje dodatkowe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III.1.3) Zdolność techniczna lub zawodowa </w:t>
      </w:r>
      <w:r w:rsidRPr="009B6C55">
        <w:rPr>
          <w:rFonts w:ascii="Times New Roman" w:eastAsia="Times New Roman" w:hAnsi="Times New Roman" w:cs="Times New Roman"/>
          <w:color w:val="000000"/>
          <w:sz w:val="27"/>
          <w:szCs w:val="27"/>
          <w:lang w:eastAsia="pl-PL"/>
        </w:rPr>
        <w:br/>
        <w:t xml:space="preserve">Określenie warunków: O udzielenie zamówienia mogą ubiegać się Wykonawcy, którzy spełniają warunki udziału w postępowaniu dotyczące zdolności technicznej lub zawodowej: 1.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roboty budowlane polegające na wykonaniu rozbudowy bądź remontu bądź przebudowy bądź budowy obiektu użyteczności publicznej o wartości umowy minimum 200.000,00 zł brutto każda (w przypadku, jeżeli wartość zamówienia wyrażona została w umowie w walucie obcej – równowartość tej kwoty w zł brutto wg średniego kursu NBP z dnia zawarcia umowy o wykonanie zamówienia).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 2. O udzielenie zamówienia mogą ubiegać się Wykonawcy, którzy wykażą , iż dysponują i w trakcie realizacji zamówienia dysponować będą, na potrzeby jego prawidłowej realizacji przynajmniej jedną osobą - Kierownikiem budowy - osobą posiadającą uprawnienia budowlane do kierowania robotami w specjalności </w:t>
      </w:r>
      <w:proofErr w:type="spellStart"/>
      <w:r w:rsidRPr="009B6C55">
        <w:rPr>
          <w:rFonts w:ascii="Times New Roman" w:eastAsia="Times New Roman" w:hAnsi="Times New Roman" w:cs="Times New Roman"/>
          <w:color w:val="000000"/>
          <w:sz w:val="27"/>
          <w:szCs w:val="27"/>
          <w:lang w:eastAsia="pl-PL"/>
        </w:rPr>
        <w:t>konstrukcyjno</w:t>
      </w:r>
      <w:proofErr w:type="spellEnd"/>
      <w:r w:rsidRPr="009B6C55">
        <w:rPr>
          <w:rFonts w:ascii="Times New Roman" w:eastAsia="Times New Roman" w:hAnsi="Times New Roman" w:cs="Times New Roman"/>
          <w:color w:val="000000"/>
          <w:sz w:val="27"/>
          <w:szCs w:val="27"/>
          <w:lang w:eastAsia="pl-PL"/>
        </w:rPr>
        <w:t xml:space="preserve"> – budowlanej oraz posiadającą doświadczenie w pełnieniu funkcji </w:t>
      </w:r>
      <w:r w:rsidRPr="009B6C55">
        <w:rPr>
          <w:rFonts w:ascii="Times New Roman" w:eastAsia="Times New Roman" w:hAnsi="Times New Roman" w:cs="Times New Roman"/>
          <w:color w:val="000000"/>
          <w:sz w:val="27"/>
          <w:szCs w:val="27"/>
          <w:lang w:eastAsia="pl-PL"/>
        </w:rPr>
        <w:lastRenderedPageBreak/>
        <w:t xml:space="preserve">kierownika budowy przy realizacji trzech robót budowlanych dotyczących remontów lub przebudowy obiektów zabytkowych. Osoba ta podczas realizacji robót będzie pełnić ze strony Wykonawcy funkcję kierownika budowy.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 UWAGA: Ilekroć Zamawiający wymaga określonych uprawnień budowlanych na podstawie aktualnie obowiązującej ustawy z dnia 7 lipca 1994 r. – Prawo budowlane (tekst jednolity Dz. U. z 2016 r. poz. 290 z </w:t>
      </w:r>
      <w:proofErr w:type="spellStart"/>
      <w:r w:rsidRPr="009B6C55">
        <w:rPr>
          <w:rFonts w:ascii="Times New Roman" w:eastAsia="Times New Roman" w:hAnsi="Times New Roman" w:cs="Times New Roman"/>
          <w:color w:val="000000"/>
          <w:sz w:val="27"/>
          <w:szCs w:val="27"/>
          <w:lang w:eastAsia="pl-PL"/>
        </w:rPr>
        <w:t>późn</w:t>
      </w:r>
      <w:proofErr w:type="spellEnd"/>
      <w:r w:rsidRPr="009B6C55">
        <w:rPr>
          <w:rFonts w:ascii="Times New Roman" w:eastAsia="Times New Roman" w:hAnsi="Times New Roman" w:cs="Times New Roman"/>
          <w:color w:val="000000"/>
          <w:sz w:val="27"/>
          <w:szCs w:val="27"/>
          <w:lang w:eastAsia="pl-PL"/>
        </w:rPr>
        <w:t>.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 </w:t>
      </w:r>
      <w:r w:rsidRPr="009B6C55">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9B6C55">
        <w:rPr>
          <w:rFonts w:ascii="Times New Roman" w:eastAsia="Times New Roman" w:hAnsi="Times New Roman" w:cs="Times New Roman"/>
          <w:color w:val="000000"/>
          <w:sz w:val="27"/>
          <w:szCs w:val="27"/>
          <w:lang w:eastAsia="pl-PL"/>
        </w:rPr>
        <w:br/>
        <w:t>Informacje dodatkowe:</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III.2) PODSTAWY WYKLUCZENIA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9B6C55">
        <w:rPr>
          <w:rFonts w:ascii="Times New Roman" w:eastAsia="Times New Roman" w:hAnsi="Times New Roman" w:cs="Times New Roman"/>
          <w:b/>
          <w:bCs/>
          <w:color w:val="000000"/>
          <w:sz w:val="27"/>
          <w:szCs w:val="27"/>
          <w:lang w:eastAsia="pl-PL"/>
        </w:rPr>
        <w:t>Pzp</w:t>
      </w:r>
      <w:proofErr w:type="spellEnd"/>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9B6C55">
        <w:rPr>
          <w:rFonts w:ascii="Times New Roman" w:eastAsia="Times New Roman" w:hAnsi="Times New Roman" w:cs="Times New Roman"/>
          <w:b/>
          <w:bCs/>
          <w:color w:val="000000"/>
          <w:sz w:val="27"/>
          <w:szCs w:val="27"/>
          <w:lang w:eastAsia="pl-PL"/>
        </w:rPr>
        <w:t>Pzp</w:t>
      </w:r>
      <w:proofErr w:type="spellEnd"/>
      <w:r w:rsidRPr="009B6C55">
        <w:rPr>
          <w:rFonts w:ascii="Times New Roman" w:eastAsia="Times New Roman" w:hAnsi="Times New Roman" w:cs="Times New Roman"/>
          <w:color w:val="000000"/>
          <w:sz w:val="27"/>
          <w:szCs w:val="27"/>
          <w:lang w:eastAsia="pl-PL"/>
        </w:rPr>
        <w:t xml:space="preserve"> Tak Zamawiający przewiduje następujące fakultatywne </w:t>
      </w:r>
      <w:r w:rsidRPr="009B6C55">
        <w:rPr>
          <w:rFonts w:ascii="Times New Roman" w:eastAsia="Times New Roman" w:hAnsi="Times New Roman" w:cs="Times New Roman"/>
          <w:color w:val="000000"/>
          <w:sz w:val="27"/>
          <w:szCs w:val="27"/>
          <w:lang w:eastAsia="pl-PL"/>
        </w:rPr>
        <w:lastRenderedPageBreak/>
        <w:t xml:space="preserve">podstawy wykluczenia: Tak (podstawa wykluczenia określona w art. 24 ust. 5 pkt 1 ustawy </w:t>
      </w:r>
      <w:proofErr w:type="spellStart"/>
      <w:r w:rsidRPr="009B6C55">
        <w:rPr>
          <w:rFonts w:ascii="Times New Roman" w:eastAsia="Times New Roman" w:hAnsi="Times New Roman" w:cs="Times New Roman"/>
          <w:color w:val="000000"/>
          <w:sz w:val="27"/>
          <w:szCs w:val="27"/>
          <w:lang w:eastAsia="pl-PL"/>
        </w:rPr>
        <w:t>Pzp</w:t>
      </w:r>
      <w:proofErr w:type="spellEnd"/>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Oświadczenie o niepodleganiu wykluczeniu oraz spełnianiu warunków udziału w postępowaniu </w:t>
      </w:r>
      <w:r w:rsidRPr="009B6C55">
        <w:rPr>
          <w:rFonts w:ascii="Times New Roman" w:eastAsia="Times New Roman" w:hAnsi="Times New Roman" w:cs="Times New Roman"/>
          <w:color w:val="000000"/>
          <w:sz w:val="27"/>
          <w:szCs w:val="27"/>
          <w:lang w:eastAsia="pl-PL"/>
        </w:rPr>
        <w:br/>
        <w:t>Tak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Oświadczenie o spełnianiu kryteriów selekcji </w:t>
      </w:r>
      <w:r w:rsidRPr="009B6C55">
        <w:rPr>
          <w:rFonts w:ascii="Times New Roman" w:eastAsia="Times New Roman" w:hAnsi="Times New Roman" w:cs="Times New Roman"/>
          <w:color w:val="000000"/>
          <w:sz w:val="27"/>
          <w:szCs w:val="27"/>
          <w:lang w:eastAsia="pl-PL"/>
        </w:rPr>
        <w:br/>
        <w:t>Nie</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Zamawiający przed udzieleniem zamówienia, wezwie wykonawcę, którego oferta została najwyżej oceniona, do złożenia w wyznaczonym, nie krótszym niż 5 dni, terminie aktualnych na dzień złożenia oświadczeń lub dokumentów potwierdzających brak podstaw wykluczenia - odpisu z właściwego rejestru lub z centralnej ewidencji i informacji o działalności gospodarczej, jeżeli odrębne przepisy wymagają wpisu do rejestru lub ewidencji, w celu potwierdzenia braku podstaw wykluczenia na podstawie art. 24 ust. 5 pkt 1 ustawy.</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 xml:space="preserve">III.5) WYKAZ OŚWIADCZEŃ LUB DOKUMENTÓW SKŁADANYCH PRZEZ WYKONAWCĘ W POSTĘPOWANIU NA WEZWANIE </w:t>
      </w:r>
      <w:r w:rsidRPr="009B6C55">
        <w:rPr>
          <w:rFonts w:ascii="Times New Roman" w:eastAsia="Times New Roman" w:hAnsi="Times New Roman" w:cs="Times New Roman"/>
          <w:b/>
          <w:bCs/>
          <w:color w:val="000000"/>
          <w:sz w:val="27"/>
          <w:szCs w:val="27"/>
          <w:lang w:eastAsia="pl-PL"/>
        </w:rPr>
        <w:lastRenderedPageBreak/>
        <w:t>ZAMAWIAJACEGO W CELU POTWIERDZENIA OKOLICZNOŚCI, O KTÓRYCH MOWA W ART. 25 UST. 1 PKT 1 USTAWY PZP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III.5.1) W ZAKRESIE SPEŁNIANIA WARUNKÓW UDZIAŁU W POSTĘPOWANIU:</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t>Zamawiający przed udzieleniem zamówienia, wezwie wykonawcę, którego oferta została najwyżej oceniona, do złożenia w wyznaczonym, nie krótszym niż 5 dni, terminie aktualnych na dzień złożenia oświadczeń lub dokumentów potwierdzających spełnienie warunków udziału w postępowaniu: a.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III.5.2) W ZAKRESIE KRYTERIÓW SELEKCJI:</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lastRenderedPageBreak/>
        <w:t>III.7) INNE DOKUMENTY NIE WYMIENIONE W pkt III.3) - III.6)</w:t>
      </w:r>
    </w:p>
    <w:p w:rsidR="009B6C55" w:rsidRPr="009B6C55" w:rsidRDefault="009B6C55" w:rsidP="009B6C55">
      <w:pPr>
        <w:spacing w:after="0" w:line="450" w:lineRule="atLeast"/>
        <w:rPr>
          <w:rFonts w:ascii="Times New Roman" w:eastAsia="Times New Roman" w:hAnsi="Times New Roman" w:cs="Times New Roman"/>
          <w:b/>
          <w:bCs/>
          <w:color w:val="000000"/>
          <w:sz w:val="36"/>
          <w:szCs w:val="36"/>
          <w:lang w:eastAsia="pl-PL"/>
        </w:rPr>
      </w:pPr>
      <w:r w:rsidRPr="009B6C55">
        <w:rPr>
          <w:rFonts w:ascii="Times New Roman" w:eastAsia="Times New Roman" w:hAnsi="Times New Roman" w:cs="Times New Roman"/>
          <w:b/>
          <w:bCs/>
          <w:color w:val="000000"/>
          <w:sz w:val="36"/>
          <w:szCs w:val="36"/>
          <w:u w:val="single"/>
          <w:lang w:eastAsia="pl-PL"/>
        </w:rPr>
        <w:t>SEKCJA IV: PROCEDURA</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IV.1) OPIS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IV.1.1) Tryb udzielenia zamówienia: </w:t>
      </w:r>
      <w:r w:rsidRPr="009B6C55">
        <w:rPr>
          <w:rFonts w:ascii="Times New Roman" w:eastAsia="Times New Roman" w:hAnsi="Times New Roman" w:cs="Times New Roman"/>
          <w:color w:val="000000"/>
          <w:sz w:val="27"/>
          <w:szCs w:val="27"/>
          <w:lang w:eastAsia="pl-PL"/>
        </w:rPr>
        <w:t>Przetarg nieograniczony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IV.1.2) Zamawiający żąda wniesienia wadium:</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Tak </w:t>
      </w:r>
      <w:r w:rsidRPr="009B6C55">
        <w:rPr>
          <w:rFonts w:ascii="Times New Roman" w:eastAsia="Times New Roman" w:hAnsi="Times New Roman" w:cs="Times New Roman"/>
          <w:color w:val="000000"/>
          <w:sz w:val="27"/>
          <w:szCs w:val="27"/>
          <w:lang w:eastAsia="pl-PL"/>
        </w:rPr>
        <w:br/>
        <w:t>Informacja na temat wadium </w:t>
      </w:r>
      <w:r w:rsidRPr="009B6C55">
        <w:rPr>
          <w:rFonts w:ascii="Times New Roman" w:eastAsia="Times New Roman" w:hAnsi="Times New Roman" w:cs="Times New Roman"/>
          <w:color w:val="000000"/>
          <w:sz w:val="27"/>
          <w:szCs w:val="27"/>
          <w:lang w:eastAsia="pl-PL"/>
        </w:rPr>
        <w:br/>
        <w:t>1. Zamawiający wymaga wniesienia wadium w wysokości 8 000,00 zł (słownie: osiem tysięcy)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0000 0000 1333 6188 z dopiskiem Remont pokoi – Nowa Dziekanka.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IV.1.3) Przewiduje się udzielenie zaliczek na poczet wykonania zamówienia:</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lastRenderedPageBreak/>
        <w:t>Nie </w:t>
      </w:r>
      <w:r w:rsidRPr="009B6C55">
        <w:rPr>
          <w:rFonts w:ascii="Times New Roman" w:eastAsia="Times New Roman" w:hAnsi="Times New Roman" w:cs="Times New Roman"/>
          <w:color w:val="000000"/>
          <w:sz w:val="27"/>
          <w:szCs w:val="27"/>
          <w:lang w:eastAsia="pl-PL"/>
        </w:rPr>
        <w:br/>
        <w:t>Należy podać informacje na temat udzielania zaliczek: </w:t>
      </w:r>
      <w:r w:rsidRPr="009B6C55">
        <w:rPr>
          <w:rFonts w:ascii="Times New Roman" w:eastAsia="Times New Roman" w:hAnsi="Times New Roman" w:cs="Times New Roman"/>
          <w:color w:val="000000"/>
          <w:sz w:val="27"/>
          <w:szCs w:val="27"/>
          <w:lang w:eastAsia="pl-PL"/>
        </w:rPr>
        <w:br/>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Nie </w:t>
      </w:r>
      <w:r w:rsidRPr="009B6C55">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 </w:t>
      </w:r>
      <w:r w:rsidRPr="009B6C55">
        <w:rPr>
          <w:rFonts w:ascii="Times New Roman" w:eastAsia="Times New Roman" w:hAnsi="Times New Roman" w:cs="Times New Roman"/>
          <w:color w:val="000000"/>
          <w:sz w:val="27"/>
          <w:szCs w:val="27"/>
          <w:lang w:eastAsia="pl-PL"/>
        </w:rPr>
        <w:br/>
        <w:t>Nie </w:t>
      </w:r>
      <w:r w:rsidRPr="009B6C55">
        <w:rPr>
          <w:rFonts w:ascii="Times New Roman" w:eastAsia="Times New Roman" w:hAnsi="Times New Roman" w:cs="Times New Roman"/>
          <w:color w:val="000000"/>
          <w:sz w:val="27"/>
          <w:szCs w:val="27"/>
          <w:lang w:eastAsia="pl-PL"/>
        </w:rPr>
        <w:br/>
        <w:t>Informacje dodatkowe: </w:t>
      </w:r>
      <w:r w:rsidRPr="009B6C55">
        <w:rPr>
          <w:rFonts w:ascii="Times New Roman" w:eastAsia="Times New Roman" w:hAnsi="Times New Roman" w:cs="Times New Roman"/>
          <w:color w:val="000000"/>
          <w:sz w:val="27"/>
          <w:szCs w:val="27"/>
          <w:lang w:eastAsia="pl-PL"/>
        </w:rPr>
        <w:br/>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IV.1.5.) Wymaga się złożenia oferty wariantowej:</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Nie </w:t>
      </w:r>
      <w:r w:rsidRPr="009B6C55">
        <w:rPr>
          <w:rFonts w:ascii="Times New Roman" w:eastAsia="Times New Roman" w:hAnsi="Times New Roman" w:cs="Times New Roman"/>
          <w:color w:val="000000"/>
          <w:sz w:val="27"/>
          <w:szCs w:val="27"/>
          <w:lang w:eastAsia="pl-PL"/>
        </w:rPr>
        <w:br/>
        <w:t>Dopuszcza się złożenie oferty wariantowej </w:t>
      </w:r>
      <w:r w:rsidRPr="009B6C55">
        <w:rPr>
          <w:rFonts w:ascii="Times New Roman" w:eastAsia="Times New Roman" w:hAnsi="Times New Roman" w:cs="Times New Roman"/>
          <w:color w:val="000000"/>
          <w:sz w:val="27"/>
          <w:szCs w:val="27"/>
          <w:lang w:eastAsia="pl-PL"/>
        </w:rPr>
        <w:br/>
        <w:t>Nie </w:t>
      </w:r>
      <w:r w:rsidRPr="009B6C55">
        <w:rPr>
          <w:rFonts w:ascii="Times New Roman" w:eastAsia="Times New Roman" w:hAnsi="Times New Roman" w:cs="Times New Roman"/>
          <w:color w:val="000000"/>
          <w:sz w:val="27"/>
          <w:szCs w:val="27"/>
          <w:lang w:eastAsia="pl-PL"/>
        </w:rPr>
        <w:br/>
        <w:t>Złożenie oferty wariantowej dopuszcza się tylko z jednoczesnym złożeniem oferty zasadniczej: </w:t>
      </w:r>
      <w:r w:rsidRPr="009B6C55">
        <w:rPr>
          <w:rFonts w:ascii="Times New Roman" w:eastAsia="Times New Roman" w:hAnsi="Times New Roman" w:cs="Times New Roman"/>
          <w:color w:val="000000"/>
          <w:sz w:val="27"/>
          <w:szCs w:val="27"/>
          <w:lang w:eastAsia="pl-PL"/>
        </w:rPr>
        <w:br/>
        <w:t>Nie</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IV.1.6) Przewidywana liczba wykonawców, którzy zostaną zaproszeni do udziału w postępowaniu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Liczba wykonawców   </w:t>
      </w:r>
      <w:r w:rsidRPr="009B6C55">
        <w:rPr>
          <w:rFonts w:ascii="Times New Roman" w:eastAsia="Times New Roman" w:hAnsi="Times New Roman" w:cs="Times New Roman"/>
          <w:color w:val="000000"/>
          <w:sz w:val="27"/>
          <w:szCs w:val="27"/>
          <w:lang w:eastAsia="pl-PL"/>
        </w:rPr>
        <w:br/>
        <w:t>Przewidywana minimalna liczba wykonawców </w:t>
      </w:r>
      <w:r w:rsidRPr="009B6C55">
        <w:rPr>
          <w:rFonts w:ascii="Times New Roman" w:eastAsia="Times New Roman" w:hAnsi="Times New Roman" w:cs="Times New Roman"/>
          <w:color w:val="000000"/>
          <w:sz w:val="27"/>
          <w:szCs w:val="27"/>
          <w:lang w:eastAsia="pl-PL"/>
        </w:rPr>
        <w:br/>
        <w:t>Maksymalna liczba wykonawców   </w:t>
      </w:r>
      <w:r w:rsidRPr="009B6C55">
        <w:rPr>
          <w:rFonts w:ascii="Times New Roman" w:eastAsia="Times New Roman" w:hAnsi="Times New Roman" w:cs="Times New Roman"/>
          <w:color w:val="000000"/>
          <w:sz w:val="27"/>
          <w:szCs w:val="27"/>
          <w:lang w:eastAsia="pl-PL"/>
        </w:rPr>
        <w:br/>
        <w:t>Kryteria selekcji wykonawców: </w:t>
      </w:r>
      <w:r w:rsidRPr="009B6C55">
        <w:rPr>
          <w:rFonts w:ascii="Times New Roman" w:eastAsia="Times New Roman" w:hAnsi="Times New Roman" w:cs="Times New Roman"/>
          <w:color w:val="000000"/>
          <w:sz w:val="27"/>
          <w:szCs w:val="27"/>
          <w:lang w:eastAsia="pl-PL"/>
        </w:rPr>
        <w:br/>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lastRenderedPageBreak/>
        <w:br/>
      </w:r>
      <w:r w:rsidRPr="009B6C55">
        <w:rPr>
          <w:rFonts w:ascii="Times New Roman" w:eastAsia="Times New Roman" w:hAnsi="Times New Roman" w:cs="Times New Roman"/>
          <w:b/>
          <w:bCs/>
          <w:color w:val="000000"/>
          <w:sz w:val="27"/>
          <w:szCs w:val="27"/>
          <w:lang w:eastAsia="pl-PL"/>
        </w:rPr>
        <w:t>IV.1.7) Informacje na temat umowy ramowej lub dynamicznego systemu zakupów:</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Umowa ramowa będzie zawarta: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Czy przewiduje się ograniczenie liczby uczestników umowy ramowej: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Przewidziana maksymalna liczba uczestników umowy ramowej: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Informacje dodatkowe: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Zamówienie obejmuje ustanowienie dynamicznego systemu zakupów: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Informacje dodatkowe: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 </w:t>
      </w:r>
      <w:r w:rsidRPr="009B6C55">
        <w:rPr>
          <w:rFonts w:ascii="Times New Roman" w:eastAsia="Times New Roman" w:hAnsi="Times New Roman" w:cs="Times New Roman"/>
          <w:color w:val="000000"/>
          <w:sz w:val="27"/>
          <w:szCs w:val="27"/>
          <w:lang w:eastAsia="pl-PL"/>
        </w:rPr>
        <w:br/>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IV.1.8) Aukcja elektroniczna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Przewidziane jest przeprowadzenie aukcji elektronicznej </w:t>
      </w:r>
      <w:r w:rsidRPr="009B6C55">
        <w:rPr>
          <w:rFonts w:ascii="Times New Roman" w:eastAsia="Times New Roman" w:hAnsi="Times New Roman" w:cs="Times New Roman"/>
          <w:i/>
          <w:iCs/>
          <w:color w:val="000000"/>
          <w:sz w:val="27"/>
          <w:szCs w:val="27"/>
          <w:lang w:eastAsia="pl-PL"/>
        </w:rPr>
        <w:t>(przetarg nieograniczony, przetarg ograniczony, negocjacje z ogłoszeniem) </w:t>
      </w:r>
      <w:r w:rsidRPr="009B6C55">
        <w:rPr>
          <w:rFonts w:ascii="Times New Roman" w:eastAsia="Times New Roman" w:hAnsi="Times New Roman" w:cs="Times New Roman"/>
          <w:color w:val="000000"/>
          <w:sz w:val="27"/>
          <w:szCs w:val="27"/>
          <w:lang w:eastAsia="pl-PL"/>
        </w:rPr>
        <w:br/>
        <w:t>Należy podać adres strony internetowej, na której aukcja będzie prowadzona: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lastRenderedPageBreak/>
        <w:t>Należy wskazać elementy, których wartości będą przedmiotem aukcji elektronicznej: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 </w:t>
      </w:r>
      <w:r w:rsidRPr="009B6C55">
        <w:rPr>
          <w:rFonts w:ascii="Times New Roman" w:eastAsia="Times New Roman" w:hAnsi="Times New Roman" w:cs="Times New Roman"/>
          <w:color w:val="000000"/>
          <w:sz w:val="27"/>
          <w:szCs w:val="27"/>
          <w:lang w:eastAsia="pl-PL"/>
        </w:rPr>
        <w:br/>
        <w:t>Informacje dotyczące przebiegu aukcji elektronicznej: </w:t>
      </w:r>
      <w:r w:rsidRPr="009B6C55">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 </w:t>
      </w:r>
      <w:r w:rsidRPr="009B6C55">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 </w:t>
      </w:r>
      <w:r w:rsidRPr="009B6C55">
        <w:rPr>
          <w:rFonts w:ascii="Times New Roman" w:eastAsia="Times New Roman" w:hAnsi="Times New Roman" w:cs="Times New Roman"/>
          <w:color w:val="000000"/>
          <w:sz w:val="27"/>
          <w:szCs w:val="27"/>
          <w:lang w:eastAsia="pl-PL"/>
        </w:rPr>
        <w:br/>
        <w:t>Wymagania dotyczące rejestracji i identyfikacji wykonawców w aukcji elektronicznej: </w:t>
      </w:r>
      <w:r w:rsidRPr="009B6C55">
        <w:rPr>
          <w:rFonts w:ascii="Times New Roman" w:eastAsia="Times New Roman" w:hAnsi="Times New Roman" w:cs="Times New Roman"/>
          <w:color w:val="000000"/>
          <w:sz w:val="27"/>
          <w:szCs w:val="27"/>
          <w:lang w:eastAsia="pl-PL"/>
        </w:rPr>
        <w:br/>
        <w:t>Informacje o liczbie etapów aukcji elektronicznej i czasie ich trwania:</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t>Czas trwania: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Czy wykonawcy, którzy nie złożyli nowych postąpień, zostaną zakwalifikowani do następnego etapu: </w:t>
      </w:r>
      <w:r w:rsidRPr="009B6C55">
        <w:rPr>
          <w:rFonts w:ascii="Times New Roman" w:eastAsia="Times New Roman" w:hAnsi="Times New Roman" w:cs="Times New Roman"/>
          <w:color w:val="000000"/>
          <w:sz w:val="27"/>
          <w:szCs w:val="27"/>
          <w:lang w:eastAsia="pl-PL"/>
        </w:rPr>
        <w:br/>
        <w:t>Warunki zamknięcia aukcji elektronicznej: </w:t>
      </w:r>
      <w:r w:rsidRPr="009B6C55">
        <w:rPr>
          <w:rFonts w:ascii="Times New Roman" w:eastAsia="Times New Roman" w:hAnsi="Times New Roman" w:cs="Times New Roman"/>
          <w:color w:val="000000"/>
          <w:sz w:val="27"/>
          <w:szCs w:val="27"/>
          <w:lang w:eastAsia="pl-PL"/>
        </w:rPr>
        <w:br/>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IV.2) KRYTERIA OCENY OFERT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IV.2.1) Kryteria oceny ofert: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IV.2.2) Kryteria</w:t>
      </w:r>
      <w:r w:rsidRPr="009B6C55">
        <w:rPr>
          <w:rFonts w:ascii="Times New Roman" w:eastAsia="Times New Roman" w:hAnsi="Times New Roman" w:cs="Times New Roman"/>
          <w:color w:val="000000"/>
          <w:sz w:val="27"/>
          <w:szCs w:val="27"/>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069"/>
        <w:gridCol w:w="1016"/>
      </w:tblGrid>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Znaczenie</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60</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Termin wykonania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20</w:t>
            </w:r>
          </w:p>
        </w:tc>
      </w:tr>
      <w:tr w:rsidR="009B6C55" w:rsidRPr="009B6C55" w:rsidTr="009B6C55">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B6C55" w:rsidRPr="009B6C55" w:rsidRDefault="009B6C55" w:rsidP="009B6C55">
            <w:pPr>
              <w:spacing w:after="0" w:line="240" w:lineRule="auto"/>
              <w:rPr>
                <w:rFonts w:ascii="Times New Roman" w:eastAsia="Times New Roman" w:hAnsi="Times New Roman" w:cs="Times New Roman"/>
                <w:sz w:val="24"/>
                <w:szCs w:val="24"/>
                <w:lang w:eastAsia="pl-PL"/>
              </w:rPr>
            </w:pPr>
            <w:r w:rsidRPr="009B6C55">
              <w:rPr>
                <w:rFonts w:ascii="Times New Roman" w:eastAsia="Times New Roman" w:hAnsi="Times New Roman" w:cs="Times New Roman"/>
                <w:sz w:val="24"/>
                <w:szCs w:val="24"/>
                <w:lang w:eastAsia="pl-PL"/>
              </w:rPr>
              <w:t>20</w:t>
            </w:r>
          </w:p>
        </w:tc>
      </w:tr>
    </w:tbl>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lastRenderedPageBreak/>
        <w:br/>
      </w:r>
      <w:r w:rsidRPr="009B6C55">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9B6C55">
        <w:rPr>
          <w:rFonts w:ascii="Times New Roman" w:eastAsia="Times New Roman" w:hAnsi="Times New Roman" w:cs="Times New Roman"/>
          <w:b/>
          <w:bCs/>
          <w:color w:val="000000"/>
          <w:sz w:val="27"/>
          <w:szCs w:val="27"/>
          <w:lang w:eastAsia="pl-PL"/>
        </w:rPr>
        <w:t>Pzp</w:t>
      </w:r>
      <w:proofErr w:type="spellEnd"/>
      <w:r w:rsidRPr="009B6C55">
        <w:rPr>
          <w:rFonts w:ascii="Times New Roman" w:eastAsia="Times New Roman" w:hAnsi="Times New Roman" w:cs="Times New Roman"/>
          <w:b/>
          <w:bCs/>
          <w:color w:val="000000"/>
          <w:sz w:val="27"/>
          <w:szCs w:val="27"/>
          <w:lang w:eastAsia="pl-PL"/>
        </w:rPr>
        <w:t> </w:t>
      </w:r>
      <w:r w:rsidRPr="009B6C55">
        <w:rPr>
          <w:rFonts w:ascii="Times New Roman" w:eastAsia="Times New Roman" w:hAnsi="Times New Roman" w:cs="Times New Roman"/>
          <w:color w:val="000000"/>
          <w:sz w:val="27"/>
          <w:szCs w:val="27"/>
          <w:lang w:eastAsia="pl-PL"/>
        </w:rPr>
        <w:t>(przetarg nieograniczony) </w:t>
      </w:r>
      <w:r w:rsidRPr="009B6C55">
        <w:rPr>
          <w:rFonts w:ascii="Times New Roman" w:eastAsia="Times New Roman" w:hAnsi="Times New Roman" w:cs="Times New Roman"/>
          <w:color w:val="000000"/>
          <w:sz w:val="27"/>
          <w:szCs w:val="27"/>
          <w:lang w:eastAsia="pl-PL"/>
        </w:rPr>
        <w:br/>
        <w:t>Tak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IV.3) Negocjacje z ogłoszeniem, dialog konkurencyjny, partnerstwo innowacyjne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IV.3.1) Informacje na temat negocjacji z ogłoszeniem</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t>Minimalne wymagania, które muszą spełniać wszystkie oferty: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 </w:t>
      </w:r>
      <w:r w:rsidRPr="009B6C55">
        <w:rPr>
          <w:rFonts w:ascii="Times New Roman" w:eastAsia="Times New Roman" w:hAnsi="Times New Roman" w:cs="Times New Roman"/>
          <w:color w:val="000000"/>
          <w:sz w:val="27"/>
          <w:szCs w:val="27"/>
          <w:lang w:eastAsia="pl-PL"/>
        </w:rPr>
        <w:br/>
        <w:t>Przewidziany jest podział negocjacji na etapy w celu ograniczenia liczby ofert: </w:t>
      </w:r>
      <w:r w:rsidRPr="009B6C55">
        <w:rPr>
          <w:rFonts w:ascii="Times New Roman" w:eastAsia="Times New Roman" w:hAnsi="Times New Roman" w:cs="Times New Roman"/>
          <w:color w:val="000000"/>
          <w:sz w:val="27"/>
          <w:szCs w:val="27"/>
          <w:lang w:eastAsia="pl-PL"/>
        </w:rPr>
        <w:br/>
        <w:t>Należy podać informacje na temat etapów negocjacji (w tym liczbę etapów):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Informacje dodatkowe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IV.3.2) Informacje na temat dialogu konkurencyjnego</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t>Opis potrzeb i wymagań zamawiającego lub informacja o sposobie uzyskania tego opisu: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Wstępny harmonogram postępowania: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Podział dialogu na etapy w celu ograniczenia liczby rozwiązań: </w:t>
      </w:r>
      <w:r w:rsidRPr="009B6C55">
        <w:rPr>
          <w:rFonts w:ascii="Times New Roman" w:eastAsia="Times New Roman" w:hAnsi="Times New Roman" w:cs="Times New Roman"/>
          <w:color w:val="000000"/>
          <w:sz w:val="27"/>
          <w:szCs w:val="27"/>
          <w:lang w:eastAsia="pl-PL"/>
        </w:rPr>
        <w:br/>
        <w:t>Należy podać informacje na temat etapów dialogu: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lastRenderedPageBreak/>
        <w:t>Informacje dodatkowe: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IV.3.3) Informacje na temat partnerstwa innowacyjnego</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Informacje dodatkowe: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IV.4) Licytacja elektroniczna </w:t>
      </w:r>
      <w:r w:rsidRPr="009B6C55">
        <w:rPr>
          <w:rFonts w:ascii="Times New Roman" w:eastAsia="Times New Roman" w:hAnsi="Times New Roman" w:cs="Times New Roman"/>
          <w:color w:val="000000"/>
          <w:sz w:val="27"/>
          <w:szCs w:val="27"/>
          <w:lang w:eastAsia="pl-PL"/>
        </w:rPr>
        <w:br/>
        <w:t>Adres strony internetowej, na której będzie prowadzona licytacja elektroniczna: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Adres strony internetowej, na której jest dostępny opis przedmiotu zamówienia w licytacji elektronicznej: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Sposób postępowania w toku licytacji elektronicznej, w tym określenie minimalnych wysokości postąpień: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Informacje o liczbie etapów licytacji elektronicznej i czasie ich trwania:</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licytacja wieloetapowa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Termin składania wniosków o dopuszczenie do udziału w licytacji elektronicznej: </w:t>
      </w:r>
      <w:r w:rsidRPr="009B6C55">
        <w:rPr>
          <w:rFonts w:ascii="Times New Roman" w:eastAsia="Times New Roman" w:hAnsi="Times New Roman" w:cs="Times New Roman"/>
          <w:color w:val="000000"/>
          <w:sz w:val="27"/>
          <w:szCs w:val="27"/>
          <w:lang w:eastAsia="pl-PL"/>
        </w:rPr>
        <w:br/>
        <w:t>Data: godzina: </w:t>
      </w:r>
      <w:r w:rsidRPr="009B6C55">
        <w:rPr>
          <w:rFonts w:ascii="Times New Roman" w:eastAsia="Times New Roman" w:hAnsi="Times New Roman" w:cs="Times New Roman"/>
          <w:color w:val="000000"/>
          <w:sz w:val="27"/>
          <w:szCs w:val="27"/>
          <w:lang w:eastAsia="pl-PL"/>
        </w:rPr>
        <w:br/>
        <w:t>Termin otwarcia licytacji elektronicznej: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t>Termin i warunki zamknięcia licytacji elektronicznej: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t xml:space="preserve">Istotne dla stron postanowienia, które zostaną wprowadzone do treści zawieranej </w:t>
      </w:r>
      <w:r w:rsidRPr="009B6C55">
        <w:rPr>
          <w:rFonts w:ascii="Times New Roman" w:eastAsia="Times New Roman" w:hAnsi="Times New Roman" w:cs="Times New Roman"/>
          <w:color w:val="000000"/>
          <w:sz w:val="27"/>
          <w:szCs w:val="27"/>
          <w:lang w:eastAsia="pl-PL"/>
        </w:rPr>
        <w:lastRenderedPageBreak/>
        <w:t>umowy w sprawie zamówienia publicznego, albo ogólne warunki umowy, albo wzór umowy: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t>Wymagania dotyczące zabezpieczenia należytego wykonania umowy: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color w:val="000000"/>
          <w:sz w:val="27"/>
          <w:szCs w:val="27"/>
          <w:lang w:eastAsia="pl-PL"/>
        </w:rPr>
        <w:br/>
        <w:t>Informacje dodatkowe: </w:t>
      </w:r>
    </w:p>
    <w:p w:rsidR="009B6C55" w:rsidRPr="009B6C55" w:rsidRDefault="009B6C55" w:rsidP="009B6C55">
      <w:pPr>
        <w:spacing w:after="0" w:line="450" w:lineRule="atLeast"/>
        <w:rPr>
          <w:rFonts w:ascii="Times New Roman" w:eastAsia="Times New Roman" w:hAnsi="Times New Roman" w:cs="Times New Roman"/>
          <w:color w:val="000000"/>
          <w:sz w:val="27"/>
          <w:szCs w:val="27"/>
          <w:lang w:eastAsia="pl-PL"/>
        </w:rPr>
      </w:pPr>
      <w:r w:rsidRPr="009B6C55">
        <w:rPr>
          <w:rFonts w:ascii="Times New Roman" w:eastAsia="Times New Roman" w:hAnsi="Times New Roman" w:cs="Times New Roman"/>
          <w:b/>
          <w:bCs/>
          <w:color w:val="000000"/>
          <w:sz w:val="27"/>
          <w:szCs w:val="27"/>
          <w:lang w:eastAsia="pl-PL"/>
        </w:rPr>
        <w:t>IV.5) ZMIANA UMOWY</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9B6C55">
        <w:rPr>
          <w:rFonts w:ascii="Times New Roman" w:eastAsia="Times New Roman" w:hAnsi="Times New Roman" w:cs="Times New Roman"/>
          <w:color w:val="000000"/>
          <w:sz w:val="27"/>
          <w:szCs w:val="27"/>
          <w:lang w:eastAsia="pl-PL"/>
        </w:rPr>
        <w:t> Tak </w:t>
      </w:r>
      <w:r w:rsidRPr="009B6C55">
        <w:rPr>
          <w:rFonts w:ascii="Times New Roman" w:eastAsia="Times New Roman" w:hAnsi="Times New Roman" w:cs="Times New Roman"/>
          <w:color w:val="000000"/>
          <w:sz w:val="27"/>
          <w:szCs w:val="27"/>
          <w:lang w:eastAsia="pl-PL"/>
        </w:rPr>
        <w:br/>
        <w:t>Należy wskazać zakres, charakter zmian oraz warunki wprowadzenia zmian: </w:t>
      </w:r>
      <w:r w:rsidRPr="009B6C55">
        <w:rPr>
          <w:rFonts w:ascii="Times New Roman" w:eastAsia="Times New Roman" w:hAnsi="Times New Roman" w:cs="Times New Roman"/>
          <w:color w:val="000000"/>
          <w:sz w:val="27"/>
          <w:szCs w:val="27"/>
          <w:lang w:eastAsia="pl-PL"/>
        </w:rPr>
        <w:br/>
        <w:t xml:space="preserve">Zamawiający dopuszcza możliwość zmian treści zawartej umowy w następujących okolicznościach: 1) nastąpi zmiana powszechnie obowiązujących przepisów prawa w zakresie mającym wpływ na realizację przedmiotu niniejszej Umowy, w szczególności w zakresie wysokości stawki podatku od towarów i usług VAT, 2) konieczność wprowadzenia zmian będzie następstwem zmian wprowadzonych w umowach pomiędzy Zamawiającym a inną niż Wykonawca stroną; 3) wystąpi potrzeba zmiany sposobu wykonania określonego elementu zamówienia (roboty zamienne); wycena prac nastąpi na postawie protokołu konieczności uzgodnionego pomiędzy Stronami, 4) zmiana osób wskazanych w ofercie, biorących udział w realizacji Umowy na wniosek Wykonawcy wymaga pisemnej zgody Zamawiającego, z zastrzeżeniem, iż osoba ta powinna posiadać doświadczenie i kompetencje nie niższe niż wskazana w ofercie, 5)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6) w uzasadnionym przypadku gdy z uwagi na plan zajęć, wydarzenia akademickie i artystyczne niemożliwe będzie prowadzenie prac w szczególności głośnych, odpowiedniemu wydłużeniu może ulec termin wykonania Umowy, 7) w przypadku gdy z przyczyn niezależnych od Zamawiającego przekazanie terenu budowy będzie niemożliwe w </w:t>
      </w:r>
      <w:r w:rsidRPr="009B6C55">
        <w:rPr>
          <w:rFonts w:ascii="Times New Roman" w:eastAsia="Times New Roman" w:hAnsi="Times New Roman" w:cs="Times New Roman"/>
          <w:color w:val="000000"/>
          <w:sz w:val="27"/>
          <w:szCs w:val="27"/>
          <w:lang w:eastAsia="pl-PL"/>
        </w:rPr>
        <w:lastRenderedPageBreak/>
        <w:t>terminie określonym Umową, odpowiedniemu wydłużeniu ulegnie termin wykonania Umowy.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IV.6) INFORMACJE ADMINISTRACYJNE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IV.6.1) Sposób udostępniania informacji o charakterze poufnym </w:t>
      </w:r>
      <w:r w:rsidRPr="009B6C55">
        <w:rPr>
          <w:rFonts w:ascii="Times New Roman" w:eastAsia="Times New Roman" w:hAnsi="Times New Roman" w:cs="Times New Roman"/>
          <w:i/>
          <w:iCs/>
          <w:color w:val="000000"/>
          <w:sz w:val="27"/>
          <w:szCs w:val="27"/>
          <w:lang w:eastAsia="pl-PL"/>
        </w:rPr>
        <w:t>(jeżeli dotyczy):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Środki służące ochronie informacji o charakterze poufnym</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IV.6.2) Termin składania ofert lub wniosków o dopuszczenie do udziału w postępowaniu: </w:t>
      </w:r>
      <w:r w:rsidRPr="009B6C55">
        <w:rPr>
          <w:rFonts w:ascii="Times New Roman" w:eastAsia="Times New Roman" w:hAnsi="Times New Roman" w:cs="Times New Roman"/>
          <w:color w:val="000000"/>
          <w:sz w:val="27"/>
          <w:szCs w:val="27"/>
          <w:lang w:eastAsia="pl-PL"/>
        </w:rPr>
        <w:br/>
        <w:t>Data: 2017-06-08, godzina: 14:00, </w:t>
      </w:r>
      <w:r w:rsidRPr="009B6C55">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Wskazać powody: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 </w:t>
      </w:r>
      <w:r w:rsidRPr="009B6C55">
        <w:rPr>
          <w:rFonts w:ascii="Times New Roman" w:eastAsia="Times New Roman" w:hAnsi="Times New Roman" w:cs="Times New Roman"/>
          <w:color w:val="000000"/>
          <w:sz w:val="27"/>
          <w:szCs w:val="27"/>
          <w:lang w:eastAsia="pl-PL"/>
        </w:rPr>
        <w:br/>
        <w:t>&gt; polski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IV.6.3) Termin związania ofertą: </w:t>
      </w:r>
      <w:r w:rsidRPr="009B6C55">
        <w:rPr>
          <w:rFonts w:ascii="Times New Roman" w:eastAsia="Times New Roman" w:hAnsi="Times New Roman" w:cs="Times New Roman"/>
          <w:color w:val="000000"/>
          <w:sz w:val="27"/>
          <w:szCs w:val="27"/>
          <w:lang w:eastAsia="pl-PL"/>
        </w:rPr>
        <w:t>do: okres w dniach: 30 (od ostatecznego terminu składania ofert)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 xml:space="preserve">IV.6.5) Przewiduje się unieważnienie postępowania o udzielenie zamówienia, jeżeli środki służące sfinansowaniu zamówień na badania naukowe lub prace rozwojowe, które zamawiający zamierzał przeznaczyć na sfinansowanie </w:t>
      </w:r>
      <w:r w:rsidRPr="009B6C55">
        <w:rPr>
          <w:rFonts w:ascii="Times New Roman" w:eastAsia="Times New Roman" w:hAnsi="Times New Roman" w:cs="Times New Roman"/>
          <w:b/>
          <w:bCs/>
          <w:color w:val="000000"/>
          <w:sz w:val="27"/>
          <w:szCs w:val="27"/>
          <w:lang w:eastAsia="pl-PL"/>
        </w:rPr>
        <w:lastRenderedPageBreak/>
        <w:t>całości lub części zamówienia, nie zostały mu przyznane</w:t>
      </w:r>
      <w:r w:rsidRPr="009B6C55">
        <w:rPr>
          <w:rFonts w:ascii="Times New Roman" w:eastAsia="Times New Roman" w:hAnsi="Times New Roman" w:cs="Times New Roman"/>
          <w:color w:val="000000"/>
          <w:sz w:val="27"/>
          <w:szCs w:val="27"/>
          <w:lang w:eastAsia="pl-PL"/>
        </w:rPr>
        <w:t> </w:t>
      </w:r>
      <w:r w:rsidRPr="009B6C55">
        <w:rPr>
          <w:rFonts w:ascii="Times New Roman" w:eastAsia="Times New Roman" w:hAnsi="Times New Roman" w:cs="Times New Roman"/>
          <w:color w:val="000000"/>
          <w:sz w:val="27"/>
          <w:szCs w:val="27"/>
          <w:lang w:eastAsia="pl-PL"/>
        </w:rPr>
        <w:br/>
      </w:r>
      <w:r w:rsidRPr="009B6C55">
        <w:rPr>
          <w:rFonts w:ascii="Times New Roman" w:eastAsia="Times New Roman" w:hAnsi="Times New Roman" w:cs="Times New Roman"/>
          <w:b/>
          <w:bCs/>
          <w:color w:val="000000"/>
          <w:sz w:val="27"/>
          <w:szCs w:val="27"/>
          <w:lang w:eastAsia="pl-PL"/>
        </w:rPr>
        <w:t>IV.6.6) Informacje dodatkowe:</w:t>
      </w:r>
      <w:r w:rsidRPr="009B6C55">
        <w:rPr>
          <w:rFonts w:ascii="Times New Roman" w:eastAsia="Times New Roman" w:hAnsi="Times New Roman" w:cs="Times New Roman"/>
          <w:color w:val="000000"/>
          <w:sz w:val="27"/>
          <w:szCs w:val="27"/>
          <w:lang w:eastAsia="pl-PL"/>
        </w:rPr>
        <w:t> </w:t>
      </w:r>
    </w:p>
    <w:p w:rsidR="0024790B" w:rsidRDefault="009B6C55">
      <w:bookmarkStart w:id="0" w:name="_GoBack"/>
      <w:bookmarkEnd w:id="0"/>
    </w:p>
    <w:sectPr w:rsidR="002479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C55"/>
    <w:rsid w:val="003F74B2"/>
    <w:rsid w:val="008974C0"/>
    <w:rsid w:val="009B6C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DFAB59-8F5D-4984-AA61-276E265C1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0005496">
      <w:bodyDiv w:val="1"/>
      <w:marLeft w:val="0"/>
      <w:marRight w:val="0"/>
      <w:marTop w:val="0"/>
      <w:marBottom w:val="0"/>
      <w:divBdr>
        <w:top w:val="none" w:sz="0" w:space="0" w:color="auto"/>
        <w:left w:val="none" w:sz="0" w:space="0" w:color="auto"/>
        <w:bottom w:val="none" w:sz="0" w:space="0" w:color="auto"/>
        <w:right w:val="none" w:sz="0" w:space="0" w:color="auto"/>
      </w:divBdr>
      <w:divsChild>
        <w:div w:id="134031853">
          <w:marLeft w:val="0"/>
          <w:marRight w:val="0"/>
          <w:marTop w:val="0"/>
          <w:marBottom w:val="0"/>
          <w:divBdr>
            <w:top w:val="none" w:sz="0" w:space="0" w:color="auto"/>
            <w:left w:val="none" w:sz="0" w:space="0" w:color="auto"/>
            <w:bottom w:val="none" w:sz="0" w:space="0" w:color="auto"/>
            <w:right w:val="none" w:sz="0" w:space="0" w:color="auto"/>
          </w:divBdr>
          <w:divsChild>
            <w:div w:id="1719666048">
              <w:marLeft w:val="0"/>
              <w:marRight w:val="0"/>
              <w:marTop w:val="0"/>
              <w:marBottom w:val="0"/>
              <w:divBdr>
                <w:top w:val="none" w:sz="0" w:space="0" w:color="auto"/>
                <w:left w:val="none" w:sz="0" w:space="0" w:color="auto"/>
                <w:bottom w:val="none" w:sz="0" w:space="0" w:color="auto"/>
                <w:right w:val="none" w:sz="0" w:space="0" w:color="auto"/>
              </w:divBdr>
            </w:div>
            <w:div w:id="338197255">
              <w:marLeft w:val="0"/>
              <w:marRight w:val="0"/>
              <w:marTop w:val="0"/>
              <w:marBottom w:val="0"/>
              <w:divBdr>
                <w:top w:val="none" w:sz="0" w:space="0" w:color="auto"/>
                <w:left w:val="none" w:sz="0" w:space="0" w:color="auto"/>
                <w:bottom w:val="none" w:sz="0" w:space="0" w:color="auto"/>
                <w:right w:val="none" w:sz="0" w:space="0" w:color="auto"/>
              </w:divBdr>
            </w:div>
            <w:div w:id="1528329945">
              <w:marLeft w:val="0"/>
              <w:marRight w:val="0"/>
              <w:marTop w:val="0"/>
              <w:marBottom w:val="0"/>
              <w:divBdr>
                <w:top w:val="none" w:sz="0" w:space="0" w:color="auto"/>
                <w:left w:val="none" w:sz="0" w:space="0" w:color="auto"/>
                <w:bottom w:val="none" w:sz="0" w:space="0" w:color="auto"/>
                <w:right w:val="none" w:sz="0" w:space="0" w:color="auto"/>
              </w:divBdr>
            </w:div>
            <w:div w:id="2143305629">
              <w:marLeft w:val="0"/>
              <w:marRight w:val="0"/>
              <w:marTop w:val="0"/>
              <w:marBottom w:val="0"/>
              <w:divBdr>
                <w:top w:val="none" w:sz="0" w:space="0" w:color="auto"/>
                <w:left w:val="none" w:sz="0" w:space="0" w:color="auto"/>
                <w:bottom w:val="none" w:sz="0" w:space="0" w:color="auto"/>
                <w:right w:val="none" w:sz="0" w:space="0" w:color="auto"/>
              </w:divBdr>
            </w:div>
            <w:div w:id="782261253">
              <w:marLeft w:val="0"/>
              <w:marRight w:val="0"/>
              <w:marTop w:val="0"/>
              <w:marBottom w:val="0"/>
              <w:divBdr>
                <w:top w:val="none" w:sz="0" w:space="0" w:color="auto"/>
                <w:left w:val="none" w:sz="0" w:space="0" w:color="auto"/>
                <w:bottom w:val="none" w:sz="0" w:space="0" w:color="auto"/>
                <w:right w:val="none" w:sz="0" w:space="0" w:color="auto"/>
              </w:divBdr>
              <w:divsChild>
                <w:div w:id="1924950739">
                  <w:marLeft w:val="0"/>
                  <w:marRight w:val="0"/>
                  <w:marTop w:val="0"/>
                  <w:marBottom w:val="0"/>
                  <w:divBdr>
                    <w:top w:val="none" w:sz="0" w:space="0" w:color="auto"/>
                    <w:left w:val="none" w:sz="0" w:space="0" w:color="auto"/>
                    <w:bottom w:val="none" w:sz="0" w:space="0" w:color="auto"/>
                    <w:right w:val="none" w:sz="0" w:space="0" w:color="auto"/>
                  </w:divBdr>
                </w:div>
                <w:div w:id="1486127074">
                  <w:marLeft w:val="0"/>
                  <w:marRight w:val="0"/>
                  <w:marTop w:val="0"/>
                  <w:marBottom w:val="0"/>
                  <w:divBdr>
                    <w:top w:val="none" w:sz="0" w:space="0" w:color="auto"/>
                    <w:left w:val="none" w:sz="0" w:space="0" w:color="auto"/>
                    <w:bottom w:val="none" w:sz="0" w:space="0" w:color="auto"/>
                    <w:right w:val="none" w:sz="0" w:space="0" w:color="auto"/>
                  </w:divBdr>
                </w:div>
                <w:div w:id="934558890">
                  <w:marLeft w:val="0"/>
                  <w:marRight w:val="0"/>
                  <w:marTop w:val="0"/>
                  <w:marBottom w:val="0"/>
                  <w:divBdr>
                    <w:top w:val="none" w:sz="0" w:space="0" w:color="auto"/>
                    <w:left w:val="none" w:sz="0" w:space="0" w:color="auto"/>
                    <w:bottom w:val="none" w:sz="0" w:space="0" w:color="auto"/>
                    <w:right w:val="none" w:sz="0" w:space="0" w:color="auto"/>
                  </w:divBdr>
                </w:div>
                <w:div w:id="1468939810">
                  <w:marLeft w:val="0"/>
                  <w:marRight w:val="0"/>
                  <w:marTop w:val="0"/>
                  <w:marBottom w:val="0"/>
                  <w:divBdr>
                    <w:top w:val="none" w:sz="0" w:space="0" w:color="auto"/>
                    <w:left w:val="none" w:sz="0" w:space="0" w:color="auto"/>
                    <w:bottom w:val="none" w:sz="0" w:space="0" w:color="auto"/>
                    <w:right w:val="none" w:sz="0" w:space="0" w:color="auto"/>
                  </w:divBdr>
                </w:div>
              </w:divsChild>
            </w:div>
            <w:div w:id="1426418054">
              <w:marLeft w:val="0"/>
              <w:marRight w:val="0"/>
              <w:marTop w:val="0"/>
              <w:marBottom w:val="0"/>
              <w:divBdr>
                <w:top w:val="none" w:sz="0" w:space="0" w:color="auto"/>
                <w:left w:val="none" w:sz="0" w:space="0" w:color="auto"/>
                <w:bottom w:val="none" w:sz="0" w:space="0" w:color="auto"/>
                <w:right w:val="none" w:sz="0" w:space="0" w:color="auto"/>
              </w:divBdr>
              <w:divsChild>
                <w:div w:id="1028793078">
                  <w:marLeft w:val="0"/>
                  <w:marRight w:val="0"/>
                  <w:marTop w:val="0"/>
                  <w:marBottom w:val="0"/>
                  <w:divBdr>
                    <w:top w:val="none" w:sz="0" w:space="0" w:color="auto"/>
                    <w:left w:val="none" w:sz="0" w:space="0" w:color="auto"/>
                    <w:bottom w:val="none" w:sz="0" w:space="0" w:color="auto"/>
                    <w:right w:val="none" w:sz="0" w:space="0" w:color="auto"/>
                  </w:divBdr>
                </w:div>
                <w:div w:id="1138297966">
                  <w:marLeft w:val="0"/>
                  <w:marRight w:val="0"/>
                  <w:marTop w:val="0"/>
                  <w:marBottom w:val="0"/>
                  <w:divBdr>
                    <w:top w:val="none" w:sz="0" w:space="0" w:color="auto"/>
                    <w:left w:val="none" w:sz="0" w:space="0" w:color="auto"/>
                    <w:bottom w:val="none" w:sz="0" w:space="0" w:color="auto"/>
                    <w:right w:val="none" w:sz="0" w:space="0" w:color="auto"/>
                  </w:divBdr>
                </w:div>
                <w:div w:id="1917281412">
                  <w:marLeft w:val="0"/>
                  <w:marRight w:val="0"/>
                  <w:marTop w:val="0"/>
                  <w:marBottom w:val="0"/>
                  <w:divBdr>
                    <w:top w:val="none" w:sz="0" w:space="0" w:color="auto"/>
                    <w:left w:val="none" w:sz="0" w:space="0" w:color="auto"/>
                    <w:bottom w:val="none" w:sz="0" w:space="0" w:color="auto"/>
                    <w:right w:val="none" w:sz="0" w:space="0" w:color="auto"/>
                  </w:divBdr>
                </w:div>
                <w:div w:id="1270501798">
                  <w:marLeft w:val="0"/>
                  <w:marRight w:val="0"/>
                  <w:marTop w:val="0"/>
                  <w:marBottom w:val="0"/>
                  <w:divBdr>
                    <w:top w:val="none" w:sz="0" w:space="0" w:color="auto"/>
                    <w:left w:val="none" w:sz="0" w:space="0" w:color="auto"/>
                    <w:bottom w:val="none" w:sz="0" w:space="0" w:color="auto"/>
                    <w:right w:val="none" w:sz="0" w:space="0" w:color="auto"/>
                  </w:divBdr>
                </w:div>
                <w:div w:id="1671373651">
                  <w:marLeft w:val="0"/>
                  <w:marRight w:val="0"/>
                  <w:marTop w:val="0"/>
                  <w:marBottom w:val="0"/>
                  <w:divBdr>
                    <w:top w:val="none" w:sz="0" w:space="0" w:color="auto"/>
                    <w:left w:val="none" w:sz="0" w:space="0" w:color="auto"/>
                    <w:bottom w:val="none" w:sz="0" w:space="0" w:color="auto"/>
                    <w:right w:val="none" w:sz="0" w:space="0" w:color="auto"/>
                  </w:divBdr>
                </w:div>
                <w:div w:id="1272665111">
                  <w:marLeft w:val="0"/>
                  <w:marRight w:val="0"/>
                  <w:marTop w:val="0"/>
                  <w:marBottom w:val="0"/>
                  <w:divBdr>
                    <w:top w:val="none" w:sz="0" w:space="0" w:color="auto"/>
                    <w:left w:val="none" w:sz="0" w:space="0" w:color="auto"/>
                    <w:bottom w:val="none" w:sz="0" w:space="0" w:color="auto"/>
                    <w:right w:val="none" w:sz="0" w:space="0" w:color="auto"/>
                  </w:divBdr>
                </w:div>
                <w:div w:id="360981302">
                  <w:marLeft w:val="0"/>
                  <w:marRight w:val="0"/>
                  <w:marTop w:val="0"/>
                  <w:marBottom w:val="0"/>
                  <w:divBdr>
                    <w:top w:val="none" w:sz="0" w:space="0" w:color="auto"/>
                    <w:left w:val="none" w:sz="0" w:space="0" w:color="auto"/>
                    <w:bottom w:val="none" w:sz="0" w:space="0" w:color="auto"/>
                    <w:right w:val="none" w:sz="0" w:space="0" w:color="auto"/>
                  </w:divBdr>
                </w:div>
              </w:divsChild>
            </w:div>
            <w:div w:id="1757969791">
              <w:marLeft w:val="0"/>
              <w:marRight w:val="0"/>
              <w:marTop w:val="0"/>
              <w:marBottom w:val="0"/>
              <w:divBdr>
                <w:top w:val="none" w:sz="0" w:space="0" w:color="auto"/>
                <w:left w:val="none" w:sz="0" w:space="0" w:color="auto"/>
                <w:bottom w:val="none" w:sz="0" w:space="0" w:color="auto"/>
                <w:right w:val="none" w:sz="0" w:space="0" w:color="auto"/>
              </w:divBdr>
              <w:divsChild>
                <w:div w:id="1370060292">
                  <w:marLeft w:val="0"/>
                  <w:marRight w:val="0"/>
                  <w:marTop w:val="0"/>
                  <w:marBottom w:val="0"/>
                  <w:divBdr>
                    <w:top w:val="none" w:sz="0" w:space="0" w:color="auto"/>
                    <w:left w:val="none" w:sz="0" w:space="0" w:color="auto"/>
                    <w:bottom w:val="none" w:sz="0" w:space="0" w:color="auto"/>
                    <w:right w:val="none" w:sz="0" w:space="0" w:color="auto"/>
                  </w:divBdr>
                </w:div>
                <w:div w:id="2126540664">
                  <w:marLeft w:val="0"/>
                  <w:marRight w:val="0"/>
                  <w:marTop w:val="0"/>
                  <w:marBottom w:val="0"/>
                  <w:divBdr>
                    <w:top w:val="none" w:sz="0" w:space="0" w:color="auto"/>
                    <w:left w:val="none" w:sz="0" w:space="0" w:color="auto"/>
                    <w:bottom w:val="none" w:sz="0" w:space="0" w:color="auto"/>
                    <w:right w:val="none" w:sz="0" w:space="0" w:color="auto"/>
                  </w:divBdr>
                </w:div>
              </w:divsChild>
            </w:div>
            <w:div w:id="2102217506">
              <w:marLeft w:val="0"/>
              <w:marRight w:val="0"/>
              <w:marTop w:val="0"/>
              <w:marBottom w:val="0"/>
              <w:divBdr>
                <w:top w:val="none" w:sz="0" w:space="0" w:color="auto"/>
                <w:left w:val="none" w:sz="0" w:space="0" w:color="auto"/>
                <w:bottom w:val="none" w:sz="0" w:space="0" w:color="auto"/>
                <w:right w:val="none" w:sz="0" w:space="0" w:color="auto"/>
              </w:divBdr>
              <w:divsChild>
                <w:div w:id="389767402">
                  <w:marLeft w:val="0"/>
                  <w:marRight w:val="0"/>
                  <w:marTop w:val="0"/>
                  <w:marBottom w:val="0"/>
                  <w:divBdr>
                    <w:top w:val="none" w:sz="0" w:space="0" w:color="auto"/>
                    <w:left w:val="none" w:sz="0" w:space="0" w:color="auto"/>
                    <w:bottom w:val="none" w:sz="0" w:space="0" w:color="auto"/>
                    <w:right w:val="none" w:sz="0" w:space="0" w:color="auto"/>
                  </w:divBdr>
                </w:div>
                <w:div w:id="347030462">
                  <w:marLeft w:val="0"/>
                  <w:marRight w:val="0"/>
                  <w:marTop w:val="0"/>
                  <w:marBottom w:val="0"/>
                  <w:divBdr>
                    <w:top w:val="none" w:sz="0" w:space="0" w:color="auto"/>
                    <w:left w:val="none" w:sz="0" w:space="0" w:color="auto"/>
                    <w:bottom w:val="none" w:sz="0" w:space="0" w:color="auto"/>
                    <w:right w:val="none" w:sz="0" w:space="0" w:color="auto"/>
                  </w:divBdr>
                </w:div>
                <w:div w:id="1989626904">
                  <w:marLeft w:val="0"/>
                  <w:marRight w:val="0"/>
                  <w:marTop w:val="0"/>
                  <w:marBottom w:val="0"/>
                  <w:divBdr>
                    <w:top w:val="none" w:sz="0" w:space="0" w:color="auto"/>
                    <w:left w:val="none" w:sz="0" w:space="0" w:color="auto"/>
                    <w:bottom w:val="none" w:sz="0" w:space="0" w:color="auto"/>
                    <w:right w:val="none" w:sz="0" w:space="0" w:color="auto"/>
                  </w:divBdr>
                </w:div>
                <w:div w:id="1657227112">
                  <w:marLeft w:val="0"/>
                  <w:marRight w:val="0"/>
                  <w:marTop w:val="0"/>
                  <w:marBottom w:val="0"/>
                  <w:divBdr>
                    <w:top w:val="none" w:sz="0" w:space="0" w:color="auto"/>
                    <w:left w:val="none" w:sz="0" w:space="0" w:color="auto"/>
                    <w:bottom w:val="none" w:sz="0" w:space="0" w:color="auto"/>
                    <w:right w:val="none" w:sz="0" w:space="0" w:color="auto"/>
                  </w:divBdr>
                </w:div>
                <w:div w:id="2101564765">
                  <w:marLeft w:val="0"/>
                  <w:marRight w:val="0"/>
                  <w:marTop w:val="0"/>
                  <w:marBottom w:val="0"/>
                  <w:divBdr>
                    <w:top w:val="none" w:sz="0" w:space="0" w:color="auto"/>
                    <w:left w:val="none" w:sz="0" w:space="0" w:color="auto"/>
                    <w:bottom w:val="none" w:sz="0" w:space="0" w:color="auto"/>
                    <w:right w:val="none" w:sz="0" w:space="0" w:color="auto"/>
                  </w:divBdr>
                </w:div>
              </w:divsChild>
            </w:div>
            <w:div w:id="433522745">
              <w:marLeft w:val="0"/>
              <w:marRight w:val="0"/>
              <w:marTop w:val="0"/>
              <w:marBottom w:val="0"/>
              <w:divBdr>
                <w:top w:val="none" w:sz="0" w:space="0" w:color="auto"/>
                <w:left w:val="none" w:sz="0" w:space="0" w:color="auto"/>
                <w:bottom w:val="none" w:sz="0" w:space="0" w:color="auto"/>
                <w:right w:val="none" w:sz="0" w:space="0" w:color="auto"/>
              </w:divBdr>
              <w:divsChild>
                <w:div w:id="54012416">
                  <w:marLeft w:val="0"/>
                  <w:marRight w:val="0"/>
                  <w:marTop w:val="0"/>
                  <w:marBottom w:val="0"/>
                  <w:divBdr>
                    <w:top w:val="none" w:sz="0" w:space="0" w:color="auto"/>
                    <w:left w:val="none" w:sz="0" w:space="0" w:color="auto"/>
                    <w:bottom w:val="none" w:sz="0" w:space="0" w:color="auto"/>
                    <w:right w:val="none" w:sz="0" w:space="0" w:color="auto"/>
                  </w:divBdr>
                </w:div>
                <w:div w:id="1767648388">
                  <w:marLeft w:val="0"/>
                  <w:marRight w:val="0"/>
                  <w:marTop w:val="0"/>
                  <w:marBottom w:val="0"/>
                  <w:divBdr>
                    <w:top w:val="none" w:sz="0" w:space="0" w:color="auto"/>
                    <w:left w:val="none" w:sz="0" w:space="0" w:color="auto"/>
                    <w:bottom w:val="none" w:sz="0" w:space="0" w:color="auto"/>
                    <w:right w:val="none" w:sz="0" w:space="0" w:color="auto"/>
                  </w:divBdr>
                </w:div>
                <w:div w:id="1764300024">
                  <w:marLeft w:val="0"/>
                  <w:marRight w:val="0"/>
                  <w:marTop w:val="0"/>
                  <w:marBottom w:val="0"/>
                  <w:divBdr>
                    <w:top w:val="none" w:sz="0" w:space="0" w:color="auto"/>
                    <w:left w:val="none" w:sz="0" w:space="0" w:color="auto"/>
                    <w:bottom w:val="none" w:sz="0" w:space="0" w:color="auto"/>
                    <w:right w:val="none" w:sz="0" w:space="0" w:color="auto"/>
                  </w:divBdr>
                </w:div>
                <w:div w:id="1972251366">
                  <w:marLeft w:val="0"/>
                  <w:marRight w:val="0"/>
                  <w:marTop w:val="0"/>
                  <w:marBottom w:val="0"/>
                  <w:divBdr>
                    <w:top w:val="none" w:sz="0" w:space="0" w:color="auto"/>
                    <w:left w:val="none" w:sz="0" w:space="0" w:color="auto"/>
                    <w:bottom w:val="none" w:sz="0" w:space="0" w:color="auto"/>
                    <w:right w:val="none" w:sz="0" w:space="0" w:color="auto"/>
                  </w:divBdr>
                </w:div>
                <w:div w:id="1193037172">
                  <w:marLeft w:val="0"/>
                  <w:marRight w:val="0"/>
                  <w:marTop w:val="0"/>
                  <w:marBottom w:val="0"/>
                  <w:divBdr>
                    <w:top w:val="none" w:sz="0" w:space="0" w:color="auto"/>
                    <w:left w:val="none" w:sz="0" w:space="0" w:color="auto"/>
                    <w:bottom w:val="none" w:sz="0" w:space="0" w:color="auto"/>
                    <w:right w:val="none" w:sz="0" w:space="0" w:color="auto"/>
                  </w:divBdr>
                </w:div>
                <w:div w:id="177693923">
                  <w:marLeft w:val="0"/>
                  <w:marRight w:val="0"/>
                  <w:marTop w:val="0"/>
                  <w:marBottom w:val="0"/>
                  <w:divBdr>
                    <w:top w:val="none" w:sz="0" w:space="0" w:color="auto"/>
                    <w:left w:val="none" w:sz="0" w:space="0" w:color="auto"/>
                    <w:bottom w:val="none" w:sz="0" w:space="0" w:color="auto"/>
                    <w:right w:val="none" w:sz="0" w:space="0" w:color="auto"/>
                  </w:divBdr>
                </w:div>
                <w:div w:id="1874422909">
                  <w:marLeft w:val="0"/>
                  <w:marRight w:val="0"/>
                  <w:marTop w:val="0"/>
                  <w:marBottom w:val="0"/>
                  <w:divBdr>
                    <w:top w:val="none" w:sz="0" w:space="0" w:color="auto"/>
                    <w:left w:val="none" w:sz="0" w:space="0" w:color="auto"/>
                    <w:bottom w:val="none" w:sz="0" w:space="0" w:color="auto"/>
                    <w:right w:val="none" w:sz="0" w:space="0" w:color="auto"/>
                  </w:divBdr>
                </w:div>
                <w:div w:id="111968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3882</Words>
  <Characters>23295</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1</cp:revision>
  <dcterms:created xsi:type="dcterms:W3CDTF">2017-05-22T15:30:00Z</dcterms:created>
  <dcterms:modified xsi:type="dcterms:W3CDTF">2017-05-22T15:30:00Z</dcterms:modified>
</cp:coreProperties>
</file>