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A16F42" w14:textId="0AF05C8C" w:rsidR="0096552A" w:rsidRPr="004E759D" w:rsidRDefault="0096552A" w:rsidP="0096552A">
      <w:pPr>
        <w:spacing w:line="312" w:lineRule="auto"/>
        <w:jc w:val="center"/>
        <w:rPr>
          <w:rFonts w:ascii="Arial" w:hAnsi="Arial" w:cs="Arial"/>
          <w:b/>
          <w:bCs/>
          <w:sz w:val="20"/>
          <w:szCs w:val="20"/>
        </w:rPr>
      </w:pPr>
    </w:p>
    <w:p w14:paraId="7D36336E" w14:textId="77777777" w:rsidR="0096552A" w:rsidRPr="004E759D" w:rsidRDefault="0096552A" w:rsidP="0096552A">
      <w:pPr>
        <w:spacing w:line="312" w:lineRule="auto"/>
        <w:jc w:val="center"/>
        <w:rPr>
          <w:rFonts w:ascii="Arial" w:hAnsi="Arial" w:cs="Arial"/>
          <w:b/>
          <w:bCs/>
          <w:sz w:val="20"/>
          <w:szCs w:val="20"/>
        </w:rPr>
      </w:pPr>
    </w:p>
    <w:p w14:paraId="235FF7DA" w14:textId="77777777" w:rsidR="0096552A" w:rsidRPr="004E759D" w:rsidRDefault="0096552A" w:rsidP="0096552A">
      <w:pPr>
        <w:spacing w:line="312" w:lineRule="auto"/>
        <w:jc w:val="center"/>
        <w:rPr>
          <w:rFonts w:ascii="Arial" w:hAnsi="Arial" w:cs="Arial"/>
          <w:b/>
          <w:bCs/>
          <w:sz w:val="20"/>
          <w:szCs w:val="20"/>
        </w:rPr>
      </w:pPr>
    </w:p>
    <w:p w14:paraId="33B42775" w14:textId="77777777" w:rsidR="0096552A" w:rsidRDefault="0096552A" w:rsidP="0096552A">
      <w:pPr>
        <w:spacing w:line="312" w:lineRule="auto"/>
        <w:jc w:val="center"/>
        <w:rPr>
          <w:rFonts w:ascii="Arial" w:hAnsi="Arial" w:cs="Arial"/>
          <w:b/>
          <w:bCs/>
          <w:sz w:val="20"/>
          <w:szCs w:val="20"/>
        </w:rPr>
      </w:pPr>
      <w:r w:rsidRPr="004E759D">
        <w:rPr>
          <w:rFonts w:ascii="Arial" w:hAnsi="Arial" w:cs="Arial"/>
          <w:b/>
          <w:bCs/>
          <w:sz w:val="20"/>
          <w:szCs w:val="20"/>
        </w:rPr>
        <w:t>SPECYFIKACJA ISTOTNYCH WARUNKÓW ZAMÓWIENIA (SIWZ)</w:t>
      </w:r>
    </w:p>
    <w:p w14:paraId="0548777D" w14:textId="77777777" w:rsidR="003568FC" w:rsidRPr="003568FC" w:rsidRDefault="003568FC" w:rsidP="0096552A">
      <w:pPr>
        <w:spacing w:line="312" w:lineRule="auto"/>
        <w:jc w:val="center"/>
        <w:rPr>
          <w:rFonts w:ascii="Arial" w:hAnsi="Arial" w:cs="Arial"/>
          <w:b/>
          <w:bCs/>
          <w:sz w:val="20"/>
          <w:szCs w:val="20"/>
        </w:rPr>
      </w:pPr>
    </w:p>
    <w:p w14:paraId="6AE14113" w14:textId="77777777" w:rsidR="004B1266" w:rsidRPr="003568FC" w:rsidRDefault="004B1266" w:rsidP="0096552A">
      <w:pPr>
        <w:widowControl w:val="0"/>
        <w:spacing w:line="312" w:lineRule="auto"/>
        <w:jc w:val="center"/>
        <w:rPr>
          <w:rFonts w:ascii="Arial" w:hAnsi="Arial" w:cs="Arial"/>
          <w:b/>
          <w:bCs/>
          <w:sz w:val="20"/>
          <w:szCs w:val="20"/>
        </w:rPr>
      </w:pPr>
      <w:r w:rsidRPr="003568FC">
        <w:rPr>
          <w:rFonts w:ascii="Arial" w:hAnsi="Arial" w:cs="Arial"/>
          <w:b/>
          <w:bCs/>
          <w:sz w:val="20"/>
          <w:szCs w:val="20"/>
        </w:rPr>
        <w:t>MODERNIZACJA I NOWA ARANŻACJA TRZECH KAMERALNYCH SAL WIDOWISKOWYCH WRAZ Z ICH ZAPLECZEM W BUDYNKU UNIWERSYTETU MUZYCZNEGO FRYDERYKA CHOPINA  W WARSZAWIE PRZY ULICY OKÓLNIK 2</w:t>
      </w:r>
    </w:p>
    <w:p w14:paraId="16904CB1" w14:textId="77777777" w:rsidR="003568FC" w:rsidRPr="003568FC" w:rsidRDefault="003568FC" w:rsidP="003568FC">
      <w:pPr>
        <w:widowControl w:val="0"/>
        <w:spacing w:line="312" w:lineRule="auto"/>
        <w:jc w:val="center"/>
        <w:rPr>
          <w:rFonts w:ascii="Arial" w:hAnsi="Arial" w:cs="Arial"/>
          <w:b/>
          <w:bCs/>
          <w:sz w:val="20"/>
          <w:szCs w:val="20"/>
        </w:rPr>
      </w:pPr>
      <w:r w:rsidRPr="003568FC">
        <w:rPr>
          <w:rFonts w:ascii="Arial" w:hAnsi="Arial" w:cs="Arial"/>
          <w:b/>
          <w:bCs/>
          <w:sz w:val="20"/>
          <w:szCs w:val="20"/>
        </w:rPr>
        <w:t xml:space="preserve">Rozbiórki, demontaże i podstawowe roboty budowlane przewidziane </w:t>
      </w:r>
    </w:p>
    <w:p w14:paraId="7EDF32A0" w14:textId="38DAE07E" w:rsidR="004B1266" w:rsidRDefault="003568FC" w:rsidP="003568FC">
      <w:pPr>
        <w:widowControl w:val="0"/>
        <w:spacing w:line="312" w:lineRule="auto"/>
        <w:jc w:val="center"/>
        <w:rPr>
          <w:rFonts w:ascii="Arial" w:hAnsi="Arial" w:cs="Arial"/>
          <w:b/>
          <w:bCs/>
          <w:sz w:val="20"/>
          <w:szCs w:val="20"/>
        </w:rPr>
      </w:pPr>
      <w:r w:rsidRPr="003568FC">
        <w:rPr>
          <w:rFonts w:ascii="Arial" w:hAnsi="Arial" w:cs="Arial"/>
          <w:b/>
          <w:bCs/>
          <w:sz w:val="20"/>
          <w:szCs w:val="20"/>
        </w:rPr>
        <w:t xml:space="preserve">dla sali im. H. Melcera i zespołu pomieszczeń zaplecza </w:t>
      </w:r>
      <w:proofErr w:type="spellStart"/>
      <w:r w:rsidRPr="003568FC">
        <w:rPr>
          <w:rFonts w:ascii="Arial" w:hAnsi="Arial" w:cs="Arial"/>
          <w:b/>
          <w:bCs/>
          <w:sz w:val="20"/>
          <w:szCs w:val="20"/>
        </w:rPr>
        <w:t>sal</w:t>
      </w:r>
      <w:proofErr w:type="spellEnd"/>
    </w:p>
    <w:p w14:paraId="2FF7907A" w14:textId="476E6965" w:rsidR="00B9069A" w:rsidRPr="003568FC" w:rsidRDefault="00B9069A" w:rsidP="003568FC">
      <w:pPr>
        <w:widowControl w:val="0"/>
        <w:spacing w:line="312" w:lineRule="auto"/>
        <w:jc w:val="center"/>
        <w:rPr>
          <w:rFonts w:ascii="Arial" w:hAnsi="Arial" w:cs="Arial"/>
          <w:b/>
          <w:bCs/>
          <w:sz w:val="20"/>
          <w:szCs w:val="20"/>
        </w:rPr>
      </w:pPr>
      <w:r>
        <w:rPr>
          <w:rFonts w:ascii="Arial" w:hAnsi="Arial" w:cs="Arial"/>
          <w:b/>
          <w:bCs/>
          <w:sz w:val="20"/>
          <w:szCs w:val="20"/>
        </w:rPr>
        <w:t>drugie postępowanie</w:t>
      </w:r>
    </w:p>
    <w:p w14:paraId="3B7DF6B3" w14:textId="77777777" w:rsidR="003568FC" w:rsidRPr="003568FC" w:rsidRDefault="003568FC" w:rsidP="003568FC">
      <w:pPr>
        <w:widowControl w:val="0"/>
        <w:spacing w:line="312" w:lineRule="auto"/>
        <w:jc w:val="center"/>
        <w:rPr>
          <w:rFonts w:ascii="Arial" w:hAnsi="Arial" w:cs="Arial"/>
          <w:b/>
          <w:bCs/>
          <w:smallCaps/>
          <w:sz w:val="20"/>
          <w:szCs w:val="20"/>
        </w:rPr>
      </w:pPr>
    </w:p>
    <w:p w14:paraId="1A3B9E54" w14:textId="0B8B9300" w:rsidR="00A0742B" w:rsidRDefault="00A0742B" w:rsidP="0096552A">
      <w:pPr>
        <w:widowControl w:val="0"/>
        <w:spacing w:line="312" w:lineRule="auto"/>
        <w:jc w:val="center"/>
        <w:rPr>
          <w:rFonts w:ascii="Arial" w:hAnsi="Arial" w:cs="Arial"/>
          <w:sz w:val="20"/>
          <w:szCs w:val="20"/>
        </w:rPr>
      </w:pPr>
      <w:r w:rsidRPr="00A0742B">
        <w:rPr>
          <w:rFonts w:ascii="Arial" w:hAnsi="Arial" w:cs="Arial"/>
          <w:sz w:val="20"/>
          <w:szCs w:val="20"/>
        </w:rPr>
        <w:t>Znak sprawy: ZP-</w:t>
      </w:r>
      <w:r w:rsidR="00B9069A">
        <w:rPr>
          <w:rFonts w:ascii="Arial" w:hAnsi="Arial" w:cs="Arial"/>
          <w:sz w:val="20"/>
          <w:szCs w:val="20"/>
        </w:rPr>
        <w:t>9</w:t>
      </w:r>
      <w:r w:rsidRPr="00A0742B">
        <w:rPr>
          <w:rFonts w:ascii="Arial" w:hAnsi="Arial" w:cs="Arial"/>
          <w:sz w:val="20"/>
          <w:szCs w:val="20"/>
        </w:rPr>
        <w:t>/</w:t>
      </w:r>
      <w:r w:rsidR="00047FC7">
        <w:rPr>
          <w:rFonts w:ascii="Arial" w:hAnsi="Arial" w:cs="Arial"/>
          <w:sz w:val="20"/>
          <w:szCs w:val="20"/>
        </w:rPr>
        <w:t>0</w:t>
      </w:r>
      <w:r w:rsidR="00B9069A">
        <w:rPr>
          <w:rFonts w:ascii="Arial" w:hAnsi="Arial" w:cs="Arial"/>
          <w:sz w:val="20"/>
          <w:szCs w:val="20"/>
        </w:rPr>
        <w:t>6</w:t>
      </w:r>
      <w:r w:rsidRPr="00A0742B">
        <w:rPr>
          <w:rFonts w:ascii="Arial" w:hAnsi="Arial" w:cs="Arial"/>
          <w:sz w:val="20"/>
          <w:szCs w:val="20"/>
        </w:rPr>
        <w:t>/201</w:t>
      </w:r>
      <w:r w:rsidR="00937BEA">
        <w:rPr>
          <w:rFonts w:ascii="Arial" w:hAnsi="Arial" w:cs="Arial"/>
          <w:sz w:val="20"/>
          <w:szCs w:val="20"/>
        </w:rPr>
        <w:t>7</w:t>
      </w:r>
      <w:r w:rsidRPr="00A0742B">
        <w:rPr>
          <w:rFonts w:ascii="Arial" w:hAnsi="Arial" w:cs="Arial"/>
          <w:sz w:val="20"/>
          <w:szCs w:val="20"/>
        </w:rPr>
        <w:t>/272/W/TL</w:t>
      </w:r>
    </w:p>
    <w:p w14:paraId="0FC1F4AD" w14:textId="09CE89AB" w:rsidR="000B7BE5" w:rsidRDefault="000B7BE5" w:rsidP="0096552A">
      <w:pPr>
        <w:widowControl w:val="0"/>
        <w:spacing w:line="312" w:lineRule="auto"/>
        <w:jc w:val="center"/>
        <w:rPr>
          <w:rFonts w:ascii="Arial" w:hAnsi="Arial" w:cs="Arial"/>
          <w:sz w:val="20"/>
          <w:szCs w:val="20"/>
        </w:rPr>
      </w:pPr>
      <w:r w:rsidRPr="00B77FD6">
        <w:rPr>
          <w:rFonts w:ascii="Calibri" w:hAnsi="Calibri"/>
          <w:b/>
          <w:sz w:val="22"/>
          <w:szCs w:val="22"/>
        </w:rPr>
        <w:t>Wartość sza</w:t>
      </w:r>
      <w:r>
        <w:rPr>
          <w:rFonts w:ascii="Calibri" w:hAnsi="Calibri"/>
          <w:b/>
          <w:sz w:val="22"/>
          <w:szCs w:val="22"/>
        </w:rPr>
        <w:t xml:space="preserve">cunkowa zamówienia </w:t>
      </w:r>
      <w:r w:rsidRPr="00B77FD6">
        <w:rPr>
          <w:rFonts w:ascii="Calibri" w:hAnsi="Calibri"/>
          <w:sz w:val="22"/>
          <w:szCs w:val="22"/>
        </w:rPr>
        <w:t xml:space="preserve"> </w:t>
      </w:r>
      <w:r w:rsidRPr="000B7BE5">
        <w:rPr>
          <w:rFonts w:ascii="Calibri" w:hAnsi="Calibri"/>
          <w:b/>
          <w:sz w:val="22"/>
          <w:szCs w:val="22"/>
          <w:highlight w:val="yellow"/>
        </w:rPr>
        <w:t>76 649,80 zł netto</w:t>
      </w:r>
    </w:p>
    <w:p w14:paraId="1ED45050" w14:textId="77777777" w:rsidR="000B7BE5" w:rsidRPr="004E759D" w:rsidRDefault="000B7BE5" w:rsidP="0096552A">
      <w:pPr>
        <w:widowControl w:val="0"/>
        <w:spacing w:line="312" w:lineRule="auto"/>
        <w:jc w:val="center"/>
        <w:rPr>
          <w:rFonts w:ascii="Arial" w:hAnsi="Arial" w:cs="Arial"/>
          <w:sz w:val="20"/>
          <w:szCs w:val="20"/>
        </w:rPr>
      </w:pPr>
    </w:p>
    <w:p w14:paraId="74EC7EA0" w14:textId="77777777" w:rsidR="0096552A" w:rsidRPr="004E759D" w:rsidRDefault="0096552A" w:rsidP="00427453">
      <w:pPr>
        <w:pStyle w:val="pkt"/>
        <w:spacing w:before="0" w:after="40"/>
        <w:ind w:left="0" w:firstLine="0"/>
        <w:rPr>
          <w:rFonts w:ascii="Calibri" w:hAnsi="Calibri" w:cs="Segoe UI"/>
          <w:b/>
          <w:bCs/>
          <w:kern w:val="32"/>
          <w:sz w:val="20"/>
        </w:rPr>
      </w:pPr>
    </w:p>
    <w:p w14:paraId="297056EC" w14:textId="6B220C5E" w:rsidR="00E37F70" w:rsidRPr="004E759D" w:rsidRDefault="00BA683C" w:rsidP="00427453">
      <w:pPr>
        <w:pStyle w:val="pkt"/>
        <w:spacing w:before="0" w:after="40"/>
        <w:ind w:left="0" w:firstLine="0"/>
        <w:rPr>
          <w:rFonts w:asciiTheme="majorHAnsi" w:hAnsiTheme="majorHAnsi" w:cs="Segoe UI"/>
          <w:sz w:val="22"/>
          <w:szCs w:val="22"/>
        </w:rPr>
      </w:pPr>
      <w:r w:rsidRPr="004E759D">
        <w:rPr>
          <w:rFonts w:asciiTheme="majorHAnsi" w:hAnsiTheme="majorHAnsi" w:cs="Segoe UI"/>
          <w:b/>
          <w:bCs/>
          <w:kern w:val="32"/>
          <w:sz w:val="22"/>
          <w:szCs w:val="22"/>
        </w:rPr>
        <w:t>§ 1</w:t>
      </w:r>
      <w:r w:rsidR="002A77C1" w:rsidRPr="004E759D">
        <w:rPr>
          <w:rFonts w:asciiTheme="majorHAnsi" w:hAnsiTheme="majorHAnsi" w:cs="Segoe UI"/>
          <w:b/>
          <w:bCs/>
          <w:kern w:val="32"/>
          <w:sz w:val="22"/>
          <w:szCs w:val="22"/>
        </w:rPr>
        <w:t xml:space="preserve">. </w:t>
      </w:r>
      <w:r w:rsidR="002A77C1" w:rsidRPr="004E759D">
        <w:rPr>
          <w:rFonts w:asciiTheme="majorHAnsi" w:hAnsiTheme="majorHAnsi" w:cs="Segoe UI"/>
          <w:b/>
          <w:bCs/>
          <w:kern w:val="32"/>
          <w:sz w:val="22"/>
          <w:szCs w:val="22"/>
        </w:rPr>
        <w:tab/>
        <w:t>Nazwa oraz adres Zamawiającego.</w:t>
      </w:r>
    </w:p>
    <w:p w14:paraId="0DA846BD" w14:textId="77777777" w:rsidR="00BD11A4" w:rsidRPr="004E759D" w:rsidRDefault="00BD11A4" w:rsidP="00427453">
      <w:pPr>
        <w:tabs>
          <w:tab w:val="left" w:pos="540"/>
        </w:tabs>
        <w:spacing w:after="40"/>
        <w:rPr>
          <w:rFonts w:asciiTheme="majorHAnsi" w:hAnsiTheme="majorHAnsi" w:cs="Segoe UI"/>
          <w:sz w:val="22"/>
          <w:szCs w:val="22"/>
        </w:rPr>
      </w:pPr>
    </w:p>
    <w:p w14:paraId="5C3F985F" w14:textId="2F408922" w:rsidR="003B0B61" w:rsidRPr="004E759D" w:rsidRDefault="003B0B61" w:rsidP="00C50577">
      <w:pPr>
        <w:tabs>
          <w:tab w:val="left" w:pos="540"/>
          <w:tab w:val="left" w:pos="708"/>
          <w:tab w:val="left" w:pos="1416"/>
          <w:tab w:val="left" w:pos="2124"/>
          <w:tab w:val="left" w:pos="2832"/>
          <w:tab w:val="left" w:pos="3540"/>
          <w:tab w:val="left" w:pos="4248"/>
          <w:tab w:val="left" w:pos="4956"/>
          <w:tab w:val="left" w:pos="5664"/>
          <w:tab w:val="left" w:pos="6372"/>
          <w:tab w:val="left" w:pos="7560"/>
        </w:tabs>
        <w:spacing w:after="40"/>
        <w:ind w:left="540"/>
        <w:jc w:val="both"/>
        <w:rPr>
          <w:rFonts w:asciiTheme="majorHAnsi" w:hAnsiTheme="majorHAnsi" w:cs="Segoe UI"/>
          <w:sz w:val="22"/>
          <w:szCs w:val="22"/>
        </w:rPr>
      </w:pPr>
      <w:r w:rsidRPr="004E759D">
        <w:rPr>
          <w:rFonts w:asciiTheme="majorHAnsi" w:hAnsiTheme="majorHAnsi" w:cs="Segoe UI"/>
          <w:sz w:val="22"/>
          <w:szCs w:val="22"/>
        </w:rPr>
        <w:t>Nazwa:</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Pr>
          <w:rFonts w:asciiTheme="majorHAnsi" w:hAnsiTheme="majorHAnsi" w:cs="Segoe UI"/>
          <w:sz w:val="22"/>
          <w:szCs w:val="22"/>
        </w:rPr>
        <w:t>Uniwersytet Muzyczny Fryderyka Chopina</w:t>
      </w:r>
      <w:r w:rsidR="00C50577">
        <w:rPr>
          <w:rFonts w:asciiTheme="majorHAnsi" w:hAnsiTheme="majorHAnsi" w:cs="Segoe UI"/>
          <w:sz w:val="22"/>
          <w:szCs w:val="22"/>
        </w:rPr>
        <w:tab/>
      </w:r>
    </w:p>
    <w:p w14:paraId="0EC54FED" w14:textId="3312A758" w:rsidR="003B0B61" w:rsidRDefault="003B0B61"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NIP:</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Pr>
          <w:rFonts w:asciiTheme="majorHAnsi" w:hAnsiTheme="majorHAnsi" w:cs="Segoe UI"/>
          <w:sz w:val="22"/>
          <w:szCs w:val="22"/>
        </w:rPr>
        <w:t>525 </w:t>
      </w:r>
      <w:r w:rsidR="00A0742B" w:rsidRPr="00A0742B">
        <w:rPr>
          <w:rFonts w:asciiTheme="majorHAnsi" w:hAnsiTheme="majorHAnsi" w:cs="Segoe UI"/>
          <w:sz w:val="22"/>
          <w:szCs w:val="22"/>
        </w:rPr>
        <w:t>000</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77</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15</w:t>
      </w:r>
    </w:p>
    <w:p w14:paraId="2181A94A" w14:textId="18298F38" w:rsidR="00A0742B" w:rsidRPr="004E759D" w:rsidRDefault="00A0742B" w:rsidP="00BD255E">
      <w:pPr>
        <w:tabs>
          <w:tab w:val="left" w:pos="540"/>
        </w:tabs>
        <w:spacing w:after="40"/>
        <w:ind w:left="540"/>
        <w:jc w:val="both"/>
        <w:rPr>
          <w:rFonts w:asciiTheme="majorHAnsi" w:hAnsiTheme="majorHAnsi" w:cs="Segoe UI"/>
          <w:sz w:val="22"/>
          <w:szCs w:val="22"/>
        </w:rPr>
      </w:pPr>
      <w:r w:rsidRPr="00A0742B">
        <w:rPr>
          <w:rFonts w:asciiTheme="majorHAnsi" w:hAnsiTheme="majorHAnsi" w:cs="Segoe UI"/>
          <w:sz w:val="22"/>
          <w:szCs w:val="22"/>
        </w:rPr>
        <w:t>Regon</w:t>
      </w:r>
      <w:r>
        <w:rPr>
          <w:rFonts w:asciiTheme="majorHAnsi" w:hAnsiTheme="majorHAnsi" w:cs="Segoe UI"/>
          <w:sz w:val="22"/>
          <w:szCs w:val="22"/>
        </w:rPr>
        <w:t>:</w:t>
      </w:r>
      <w:r>
        <w:rPr>
          <w:rFonts w:asciiTheme="majorHAnsi" w:hAnsiTheme="majorHAnsi" w:cs="Segoe UI"/>
          <w:sz w:val="22"/>
          <w:szCs w:val="22"/>
        </w:rPr>
        <w:tab/>
      </w:r>
      <w:r>
        <w:rPr>
          <w:rFonts w:asciiTheme="majorHAnsi" w:hAnsiTheme="majorHAnsi" w:cs="Segoe UI"/>
          <w:sz w:val="22"/>
          <w:szCs w:val="22"/>
        </w:rPr>
        <w:tab/>
      </w:r>
      <w:r>
        <w:rPr>
          <w:rFonts w:asciiTheme="majorHAnsi" w:hAnsiTheme="majorHAnsi" w:cs="Segoe UI"/>
          <w:sz w:val="22"/>
          <w:szCs w:val="22"/>
        </w:rPr>
        <w:tab/>
      </w:r>
      <w:r w:rsidRPr="00A0742B">
        <w:rPr>
          <w:rFonts w:asciiTheme="majorHAnsi" w:hAnsiTheme="majorHAnsi" w:cs="Segoe UI"/>
          <w:sz w:val="22"/>
          <w:szCs w:val="22"/>
        </w:rPr>
        <w:t>000275702</w:t>
      </w:r>
    </w:p>
    <w:p w14:paraId="429801A7" w14:textId="7073FFCC" w:rsidR="003B0B61" w:rsidRPr="004E759D" w:rsidRDefault="003B0B61"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Adres:</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sidRPr="00A0742B">
        <w:rPr>
          <w:rFonts w:asciiTheme="majorHAnsi" w:hAnsiTheme="majorHAnsi" w:cs="Segoe UI"/>
          <w:sz w:val="22"/>
          <w:szCs w:val="22"/>
        </w:rPr>
        <w:t>ul. Okólnik 2</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00-368 Warszawa</w:t>
      </w:r>
    </w:p>
    <w:p w14:paraId="5C84333E" w14:textId="1C782821" w:rsidR="003B0B61" w:rsidRPr="004E759D" w:rsidRDefault="00EB7576"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Strona internetowa:</w:t>
      </w:r>
      <w:r w:rsidRPr="004E759D">
        <w:rPr>
          <w:rFonts w:asciiTheme="majorHAnsi" w:hAnsiTheme="majorHAnsi" w:cs="Segoe UI"/>
          <w:sz w:val="22"/>
          <w:szCs w:val="22"/>
        </w:rPr>
        <w:tab/>
      </w:r>
      <w:r w:rsidR="00A0742B" w:rsidRPr="00A0742B">
        <w:rPr>
          <w:rFonts w:asciiTheme="majorHAnsi" w:hAnsiTheme="majorHAnsi" w:cs="Segoe UI"/>
          <w:sz w:val="22"/>
          <w:szCs w:val="22"/>
        </w:rPr>
        <w:t>www.chopin.edu.pl</w:t>
      </w:r>
    </w:p>
    <w:p w14:paraId="6A14801A" w14:textId="71282092" w:rsidR="00A0742B" w:rsidRPr="00BB1A2F" w:rsidRDefault="00A0742B" w:rsidP="00BD255E">
      <w:pPr>
        <w:tabs>
          <w:tab w:val="left" w:pos="540"/>
        </w:tabs>
        <w:spacing w:after="40"/>
        <w:ind w:left="540"/>
        <w:jc w:val="both"/>
        <w:rPr>
          <w:rFonts w:asciiTheme="majorHAnsi" w:hAnsiTheme="majorHAnsi" w:cs="Segoe UI"/>
          <w:sz w:val="22"/>
          <w:szCs w:val="22"/>
          <w:lang w:val="en-US"/>
        </w:rPr>
      </w:pPr>
      <w:proofErr w:type="spellStart"/>
      <w:r w:rsidRPr="00BB1A2F">
        <w:rPr>
          <w:rFonts w:asciiTheme="majorHAnsi" w:hAnsiTheme="majorHAnsi" w:cs="Segoe UI"/>
          <w:sz w:val="22"/>
          <w:szCs w:val="22"/>
          <w:lang w:val="en-US"/>
        </w:rPr>
        <w:t>adres</w:t>
      </w:r>
      <w:proofErr w:type="spellEnd"/>
      <w:r w:rsidRPr="00BB1A2F">
        <w:rPr>
          <w:rFonts w:asciiTheme="majorHAnsi" w:hAnsiTheme="majorHAnsi" w:cs="Segoe UI"/>
          <w:sz w:val="22"/>
          <w:szCs w:val="22"/>
          <w:lang w:val="en-US"/>
        </w:rPr>
        <w:t xml:space="preserve"> e-mail: </w:t>
      </w:r>
      <w:r w:rsidRPr="00BB1A2F">
        <w:rPr>
          <w:rFonts w:asciiTheme="majorHAnsi" w:hAnsiTheme="majorHAnsi" w:cs="Segoe UI"/>
          <w:sz w:val="22"/>
          <w:szCs w:val="22"/>
          <w:lang w:val="en-US"/>
        </w:rPr>
        <w:tab/>
      </w:r>
      <w:r w:rsidRPr="00BB1A2F">
        <w:rPr>
          <w:rFonts w:asciiTheme="majorHAnsi" w:hAnsiTheme="majorHAnsi" w:cs="Segoe UI"/>
          <w:sz w:val="22"/>
          <w:szCs w:val="22"/>
          <w:lang w:val="en-US"/>
        </w:rPr>
        <w:tab/>
        <w:t>przetargi@chopin.edu.pl</w:t>
      </w:r>
    </w:p>
    <w:p w14:paraId="3259AD89" w14:textId="77777777" w:rsidR="00E37F70" w:rsidRPr="00BB1A2F" w:rsidRDefault="00E37F70" w:rsidP="00427453">
      <w:pPr>
        <w:tabs>
          <w:tab w:val="left" w:pos="540"/>
        </w:tabs>
        <w:spacing w:after="40"/>
        <w:jc w:val="both"/>
        <w:rPr>
          <w:rFonts w:asciiTheme="majorHAnsi" w:hAnsiTheme="majorHAnsi" w:cs="Segoe UI"/>
          <w:sz w:val="22"/>
          <w:szCs w:val="22"/>
          <w:lang w:val="en-US"/>
        </w:rPr>
      </w:pPr>
    </w:p>
    <w:p w14:paraId="37232E81" w14:textId="77777777" w:rsidR="00E37F70" w:rsidRPr="00BB1A2F" w:rsidRDefault="00E37F70" w:rsidP="00427453">
      <w:pPr>
        <w:pStyle w:val="pkt"/>
        <w:spacing w:before="0" w:after="40"/>
        <w:ind w:left="360"/>
        <w:rPr>
          <w:rFonts w:asciiTheme="majorHAnsi" w:hAnsiTheme="majorHAnsi" w:cs="Segoe UI"/>
          <w:b/>
          <w:i/>
          <w:sz w:val="22"/>
          <w:szCs w:val="22"/>
          <w:lang w:val="en-US"/>
        </w:rPr>
      </w:pPr>
    </w:p>
    <w:p w14:paraId="7399A9C3" w14:textId="1CA09F49" w:rsidR="00E37F70"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bCs/>
          <w:kern w:val="32"/>
          <w:sz w:val="22"/>
          <w:szCs w:val="22"/>
        </w:rPr>
        <w:t>§ 2</w:t>
      </w:r>
      <w:r w:rsidR="002A77C1" w:rsidRPr="004E759D">
        <w:rPr>
          <w:rFonts w:asciiTheme="majorHAnsi" w:hAnsiTheme="majorHAnsi" w:cs="Segoe UI"/>
          <w:b/>
          <w:sz w:val="22"/>
          <w:szCs w:val="22"/>
        </w:rPr>
        <w:t xml:space="preserve">. </w:t>
      </w:r>
      <w:r w:rsidR="002A77C1" w:rsidRPr="004E759D">
        <w:rPr>
          <w:rFonts w:asciiTheme="majorHAnsi" w:hAnsiTheme="majorHAnsi" w:cs="Segoe UI"/>
          <w:b/>
          <w:sz w:val="22"/>
          <w:szCs w:val="22"/>
        </w:rPr>
        <w:tab/>
        <w:t>Tryb udzielenia zamówienia</w:t>
      </w:r>
      <w:r w:rsidR="0096552A" w:rsidRPr="004E759D">
        <w:rPr>
          <w:rFonts w:asciiTheme="majorHAnsi" w:hAnsiTheme="majorHAnsi" w:cs="Segoe UI"/>
          <w:b/>
          <w:sz w:val="22"/>
          <w:szCs w:val="22"/>
        </w:rPr>
        <w:t xml:space="preserve"> oraz podstawa prawna</w:t>
      </w:r>
      <w:r w:rsidR="002A77C1" w:rsidRPr="004E759D">
        <w:rPr>
          <w:rFonts w:asciiTheme="majorHAnsi" w:hAnsiTheme="majorHAnsi" w:cs="Segoe UI"/>
          <w:b/>
          <w:sz w:val="22"/>
          <w:szCs w:val="22"/>
        </w:rPr>
        <w:t>.</w:t>
      </w:r>
    </w:p>
    <w:p w14:paraId="66420435" w14:textId="77777777" w:rsidR="00BD11A4" w:rsidRPr="004E759D" w:rsidRDefault="00BD11A4" w:rsidP="00427453">
      <w:pPr>
        <w:pStyle w:val="pkt"/>
        <w:spacing w:before="0" w:after="40"/>
        <w:ind w:left="0" w:firstLine="0"/>
        <w:rPr>
          <w:rFonts w:asciiTheme="majorHAnsi" w:hAnsiTheme="majorHAnsi" w:cs="Segoe UI"/>
          <w:b/>
          <w:sz w:val="22"/>
          <w:szCs w:val="22"/>
        </w:rPr>
      </w:pPr>
    </w:p>
    <w:p w14:paraId="51BF679D" w14:textId="056BC2E4" w:rsidR="0096552A" w:rsidRPr="004E759D" w:rsidRDefault="0096552A" w:rsidP="009760A3">
      <w:pPr>
        <w:pStyle w:val="pkt"/>
        <w:numPr>
          <w:ilvl w:val="0"/>
          <w:numId w:val="14"/>
        </w:numPr>
        <w:spacing w:after="40"/>
        <w:rPr>
          <w:rFonts w:asciiTheme="majorHAnsi" w:hAnsiTheme="majorHAnsi" w:cs="Segoe UI"/>
          <w:sz w:val="22"/>
          <w:szCs w:val="22"/>
        </w:rPr>
      </w:pPr>
      <w:r w:rsidRPr="00B9069A">
        <w:rPr>
          <w:rFonts w:asciiTheme="majorHAnsi" w:hAnsiTheme="majorHAnsi" w:cs="Segoe UI"/>
          <w:sz w:val="22"/>
          <w:szCs w:val="22"/>
        </w:rPr>
        <w:t>Ustawa z dnia 29 stycznia 2004 r. Prawo zamówień publicznych (Dz. U. z 2015 r., poz. 2164</w:t>
      </w:r>
      <w:r w:rsidR="00700DA7" w:rsidRPr="00B9069A">
        <w:rPr>
          <w:rFonts w:asciiTheme="majorHAnsi" w:hAnsiTheme="majorHAnsi" w:cs="Segoe UI"/>
          <w:sz w:val="22"/>
          <w:szCs w:val="22"/>
        </w:rPr>
        <w:t>, Dz. U. z 2016 r. poz. 831, 996, 1020, 1250, 1268, 1579, 1920, 2260)</w:t>
      </w:r>
      <w:r w:rsidRPr="00B9069A">
        <w:rPr>
          <w:rFonts w:asciiTheme="majorHAnsi" w:hAnsiTheme="majorHAnsi" w:cs="Segoe UI"/>
          <w:sz w:val="22"/>
          <w:szCs w:val="22"/>
        </w:rPr>
        <w:t xml:space="preserve"> zwana dalej ustawą lub ustawą </w:t>
      </w:r>
      <w:proofErr w:type="spellStart"/>
      <w:r w:rsidRPr="00B9069A">
        <w:rPr>
          <w:rFonts w:asciiTheme="majorHAnsi" w:hAnsiTheme="majorHAnsi" w:cs="Segoe UI"/>
          <w:sz w:val="22"/>
          <w:szCs w:val="22"/>
        </w:rPr>
        <w:t>Pzp</w:t>
      </w:r>
      <w:proofErr w:type="spellEnd"/>
      <w:r w:rsidRPr="00B9069A">
        <w:rPr>
          <w:rFonts w:asciiTheme="majorHAnsi" w:hAnsiTheme="majorHAnsi" w:cs="Segoe UI"/>
          <w:sz w:val="22"/>
          <w:szCs w:val="22"/>
        </w:rPr>
        <w:t xml:space="preserve"> oraz dyrektywy 2014/24/EU z dnia 26 </w:t>
      </w:r>
      <w:r w:rsidRPr="004E759D">
        <w:rPr>
          <w:rFonts w:asciiTheme="majorHAnsi" w:hAnsiTheme="majorHAnsi" w:cs="Segoe UI"/>
          <w:sz w:val="22"/>
          <w:szCs w:val="22"/>
        </w:rPr>
        <w:t>lutego 2014r. w sprawie zamówień publicznych, uchylająca dyrektywę 2004/18/WE zwanej dalej dyrektywą, w trybie przetargu nieograniczonego.</w:t>
      </w:r>
    </w:p>
    <w:p w14:paraId="08C1CF21" w14:textId="77777777" w:rsidR="00E37F70" w:rsidRPr="004E759D" w:rsidRDefault="00E37F70" w:rsidP="009760A3">
      <w:pPr>
        <w:pStyle w:val="pkt"/>
        <w:numPr>
          <w:ilvl w:val="0"/>
          <w:numId w:val="14"/>
        </w:numPr>
        <w:tabs>
          <w:tab w:val="clear" w:pos="519"/>
          <w:tab w:val="num" w:pos="426"/>
        </w:tabs>
        <w:spacing w:before="0" w:after="40"/>
        <w:ind w:left="426" w:hanging="426"/>
        <w:rPr>
          <w:rFonts w:asciiTheme="majorHAnsi" w:hAnsiTheme="majorHAnsi" w:cs="Segoe UI"/>
          <w:sz w:val="22"/>
          <w:szCs w:val="22"/>
        </w:rPr>
      </w:pPr>
      <w:r w:rsidRPr="004E759D">
        <w:rPr>
          <w:rFonts w:asciiTheme="majorHAnsi" w:hAnsiTheme="majorHAnsi" w:cs="Segoe UI"/>
          <w:sz w:val="22"/>
          <w:szCs w:val="22"/>
        </w:rPr>
        <w:t xml:space="preserve">W zakresie nieuregulowanym niniejszą Specyfikacją Istotnych Warunków Zamówienia, zwaną dalej „SIWZ”, zastosowanie mają przepisy ustawy PZP. </w:t>
      </w:r>
    </w:p>
    <w:p w14:paraId="0E33EB46" w14:textId="42F37DD7" w:rsidR="00E37F70" w:rsidRPr="004E759D" w:rsidRDefault="00E37F70" w:rsidP="009760A3">
      <w:pPr>
        <w:pStyle w:val="pkt"/>
        <w:numPr>
          <w:ilvl w:val="0"/>
          <w:numId w:val="14"/>
        </w:numPr>
        <w:tabs>
          <w:tab w:val="clear" w:pos="519"/>
          <w:tab w:val="num" w:pos="426"/>
        </w:tabs>
        <w:spacing w:before="0" w:after="40"/>
        <w:ind w:left="426" w:hanging="426"/>
        <w:rPr>
          <w:rFonts w:asciiTheme="majorHAnsi" w:hAnsiTheme="majorHAnsi" w:cs="Segoe UI"/>
          <w:sz w:val="22"/>
          <w:szCs w:val="22"/>
        </w:rPr>
      </w:pPr>
      <w:r w:rsidRPr="004E759D">
        <w:rPr>
          <w:rFonts w:asciiTheme="majorHAnsi" w:hAnsiTheme="majorHAnsi" w:cs="Segoe UI"/>
          <w:sz w:val="22"/>
          <w:szCs w:val="22"/>
        </w:rPr>
        <w:t>Wartoś</w:t>
      </w:r>
      <w:r w:rsidR="004338A0" w:rsidRPr="004E759D">
        <w:rPr>
          <w:rFonts w:asciiTheme="majorHAnsi" w:hAnsiTheme="majorHAnsi" w:cs="Segoe UI"/>
          <w:sz w:val="22"/>
          <w:szCs w:val="22"/>
        </w:rPr>
        <w:t>ć</w:t>
      </w:r>
      <w:r w:rsidRPr="004E759D">
        <w:rPr>
          <w:rFonts w:asciiTheme="majorHAnsi" w:hAnsiTheme="majorHAnsi" w:cs="Segoe UI"/>
          <w:sz w:val="22"/>
          <w:szCs w:val="22"/>
        </w:rPr>
        <w:t xml:space="preserve"> zamówienia nie przekracza</w:t>
      </w:r>
      <w:r w:rsidRPr="004E759D">
        <w:rPr>
          <w:rFonts w:asciiTheme="majorHAnsi" w:hAnsiTheme="majorHAnsi" w:cs="Segoe UI"/>
          <w:b/>
          <w:sz w:val="22"/>
          <w:szCs w:val="22"/>
        </w:rPr>
        <w:t xml:space="preserve"> </w:t>
      </w:r>
      <w:r w:rsidRPr="004E759D">
        <w:rPr>
          <w:rFonts w:asciiTheme="majorHAnsi" w:hAnsiTheme="majorHAnsi" w:cs="Segoe UI"/>
          <w:sz w:val="22"/>
          <w:szCs w:val="22"/>
        </w:rPr>
        <w:t xml:space="preserve">równowartości kwoty określonej w przepisach wykonawczych wydanych na podstawie art. 11 ust. 8 ustawy PZP. </w:t>
      </w:r>
    </w:p>
    <w:p w14:paraId="26442137" w14:textId="77777777" w:rsidR="00BD11A4" w:rsidRPr="004E759D" w:rsidRDefault="00BD11A4" w:rsidP="00427453">
      <w:pPr>
        <w:pStyle w:val="pkt"/>
        <w:spacing w:before="0" w:after="40"/>
        <w:ind w:left="0" w:firstLine="0"/>
        <w:rPr>
          <w:rFonts w:asciiTheme="majorHAnsi" w:hAnsiTheme="majorHAnsi" w:cs="Segoe UI"/>
          <w:sz w:val="22"/>
          <w:szCs w:val="22"/>
        </w:rPr>
      </w:pPr>
    </w:p>
    <w:p w14:paraId="78D59E70" w14:textId="23A62FB8" w:rsidR="00E37F70"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3</w:t>
      </w:r>
      <w:r w:rsidR="00BD11A4" w:rsidRPr="004E759D">
        <w:rPr>
          <w:rFonts w:asciiTheme="majorHAnsi" w:hAnsiTheme="majorHAnsi" w:cs="Segoe UI"/>
          <w:b/>
          <w:sz w:val="22"/>
          <w:szCs w:val="22"/>
        </w:rPr>
        <w:t xml:space="preserve">  </w:t>
      </w:r>
      <w:r w:rsidR="00BD11A4" w:rsidRPr="004E759D">
        <w:rPr>
          <w:rFonts w:asciiTheme="majorHAnsi" w:hAnsiTheme="majorHAnsi" w:cs="Segoe UI"/>
          <w:b/>
          <w:sz w:val="22"/>
          <w:szCs w:val="22"/>
        </w:rPr>
        <w:tab/>
        <w:t>Opis przedmiotu zamówienia.</w:t>
      </w:r>
    </w:p>
    <w:p w14:paraId="4933037B" w14:textId="1C494C1F" w:rsidR="004B1266" w:rsidRPr="004B1266" w:rsidRDefault="004B1266" w:rsidP="004B1266">
      <w:pPr>
        <w:tabs>
          <w:tab w:val="left" w:pos="3855"/>
        </w:tabs>
        <w:spacing w:after="40"/>
        <w:ind w:left="426"/>
        <w:jc w:val="both"/>
        <w:rPr>
          <w:rFonts w:asciiTheme="majorHAnsi" w:hAnsiTheme="majorHAnsi" w:cs="Segoe UI"/>
          <w:sz w:val="22"/>
          <w:szCs w:val="22"/>
        </w:rPr>
      </w:pPr>
      <w:r w:rsidRPr="004B1266">
        <w:rPr>
          <w:rFonts w:asciiTheme="majorHAnsi" w:hAnsiTheme="majorHAnsi" w:cs="Segoe UI"/>
          <w:sz w:val="22"/>
          <w:szCs w:val="22"/>
        </w:rPr>
        <w:t xml:space="preserve">Przedmiotem zamówienia jest wykonanie robót budowlanych w budynku Uniwersytetu Muzycznego Fryderyka Chopina w Warszawie polegających na modernizacji i nowej aranżacji trzech kameralnych </w:t>
      </w:r>
      <w:proofErr w:type="spellStart"/>
      <w:r w:rsidRPr="004B1266">
        <w:rPr>
          <w:rFonts w:asciiTheme="majorHAnsi" w:hAnsiTheme="majorHAnsi" w:cs="Segoe UI"/>
          <w:sz w:val="22"/>
          <w:szCs w:val="22"/>
        </w:rPr>
        <w:t>sal</w:t>
      </w:r>
      <w:proofErr w:type="spellEnd"/>
      <w:r w:rsidRPr="004B1266">
        <w:rPr>
          <w:rFonts w:asciiTheme="majorHAnsi" w:hAnsiTheme="majorHAnsi" w:cs="Segoe UI"/>
          <w:sz w:val="22"/>
          <w:szCs w:val="22"/>
        </w:rPr>
        <w:t xml:space="preserve"> widowiskowych w zakresie Sali im. H. Melcera oraz pomieszczeń zaplecza: </w:t>
      </w:r>
    </w:p>
    <w:p w14:paraId="45196E49" w14:textId="7CB2FC7E" w:rsidR="004B1266" w:rsidRPr="004B1266" w:rsidRDefault="004B1266" w:rsidP="004B1266">
      <w:pPr>
        <w:tabs>
          <w:tab w:val="left" w:pos="3855"/>
        </w:tabs>
        <w:spacing w:after="40"/>
        <w:ind w:left="426"/>
        <w:jc w:val="both"/>
        <w:rPr>
          <w:rFonts w:asciiTheme="majorHAnsi" w:hAnsiTheme="majorHAnsi" w:cs="Segoe UI"/>
          <w:sz w:val="22"/>
          <w:szCs w:val="22"/>
        </w:rPr>
      </w:pPr>
      <w:r w:rsidRPr="004B1266">
        <w:rPr>
          <w:rFonts w:asciiTheme="majorHAnsi" w:hAnsiTheme="majorHAnsi" w:cs="Segoe UI"/>
          <w:sz w:val="22"/>
          <w:szCs w:val="22"/>
        </w:rPr>
        <w:lastRenderedPageBreak/>
        <w:t>• roboty budowlane polegające rozbiórkach ele</w:t>
      </w:r>
      <w:r w:rsidR="00047FC7">
        <w:rPr>
          <w:rFonts w:asciiTheme="majorHAnsi" w:hAnsiTheme="majorHAnsi" w:cs="Segoe UI"/>
          <w:sz w:val="22"/>
          <w:szCs w:val="22"/>
        </w:rPr>
        <w:t xml:space="preserve">mentów budynku, demontażach </w:t>
      </w:r>
      <w:r w:rsidR="00047FC7">
        <w:rPr>
          <w:rFonts w:asciiTheme="majorHAnsi" w:hAnsiTheme="majorHAnsi" w:cs="Segoe UI"/>
          <w:sz w:val="22"/>
          <w:szCs w:val="22"/>
        </w:rPr>
        <w:tab/>
        <w:t xml:space="preserve">  </w:t>
      </w:r>
      <w:r w:rsidRPr="004B1266">
        <w:rPr>
          <w:rFonts w:asciiTheme="majorHAnsi" w:hAnsiTheme="majorHAnsi" w:cs="Segoe UI"/>
          <w:sz w:val="22"/>
          <w:szCs w:val="22"/>
        </w:rPr>
        <w:t>wyposażenia wnętrz i instalacji,</w:t>
      </w:r>
    </w:p>
    <w:p w14:paraId="3A666BCD" w14:textId="073D2A80" w:rsidR="004B1266" w:rsidRDefault="004B1266" w:rsidP="00B9069A">
      <w:pPr>
        <w:tabs>
          <w:tab w:val="left" w:pos="3855"/>
        </w:tabs>
        <w:spacing w:after="40"/>
        <w:ind w:left="426"/>
        <w:jc w:val="both"/>
        <w:rPr>
          <w:rFonts w:asciiTheme="majorHAnsi" w:hAnsiTheme="majorHAnsi" w:cs="Segoe UI"/>
          <w:sz w:val="22"/>
          <w:szCs w:val="22"/>
        </w:rPr>
      </w:pPr>
      <w:r w:rsidRPr="004B1266">
        <w:rPr>
          <w:rFonts w:asciiTheme="majorHAnsi" w:hAnsiTheme="majorHAnsi" w:cs="Segoe UI"/>
          <w:sz w:val="22"/>
          <w:szCs w:val="22"/>
        </w:rPr>
        <w:t>• roboty budowlane polegające na budow</w:t>
      </w:r>
      <w:r w:rsidR="00B9069A">
        <w:rPr>
          <w:rFonts w:asciiTheme="majorHAnsi" w:hAnsiTheme="majorHAnsi" w:cs="Segoe UI"/>
          <w:sz w:val="22"/>
          <w:szCs w:val="22"/>
        </w:rPr>
        <w:t>ie elementów konstrukcyjnych –</w:t>
      </w:r>
      <w:r w:rsidR="002874B0">
        <w:rPr>
          <w:rFonts w:asciiTheme="majorHAnsi" w:hAnsiTheme="majorHAnsi" w:cs="Segoe UI"/>
          <w:sz w:val="22"/>
          <w:szCs w:val="22"/>
        </w:rPr>
        <w:t xml:space="preserve"> roboty murowe, roboty mokre.</w:t>
      </w:r>
    </w:p>
    <w:p w14:paraId="70A0F1DD" w14:textId="77777777" w:rsidR="002874B0" w:rsidRDefault="002874B0" w:rsidP="002874B0">
      <w:pPr>
        <w:tabs>
          <w:tab w:val="left" w:pos="3855"/>
        </w:tabs>
        <w:spacing w:after="40"/>
        <w:ind w:left="426"/>
        <w:jc w:val="both"/>
        <w:rPr>
          <w:rFonts w:asciiTheme="majorHAnsi" w:hAnsiTheme="majorHAnsi" w:cs="Segoe UI"/>
          <w:sz w:val="22"/>
          <w:szCs w:val="22"/>
        </w:rPr>
      </w:pPr>
    </w:p>
    <w:p w14:paraId="3EAAD2D1" w14:textId="06426314" w:rsidR="004B1266" w:rsidRDefault="004B1266" w:rsidP="004B1266">
      <w:pPr>
        <w:tabs>
          <w:tab w:val="left" w:pos="3855"/>
        </w:tabs>
        <w:spacing w:after="40"/>
        <w:ind w:left="426"/>
        <w:jc w:val="both"/>
        <w:rPr>
          <w:rFonts w:asciiTheme="majorHAnsi" w:hAnsiTheme="majorHAnsi" w:cs="Segoe UI"/>
          <w:sz w:val="22"/>
          <w:szCs w:val="22"/>
        </w:rPr>
      </w:pPr>
      <w:r>
        <w:rPr>
          <w:rFonts w:asciiTheme="majorHAnsi" w:hAnsiTheme="majorHAnsi" w:cs="Segoe UI"/>
          <w:sz w:val="22"/>
          <w:szCs w:val="22"/>
        </w:rPr>
        <w:t xml:space="preserve">UWAGA : </w:t>
      </w:r>
    </w:p>
    <w:p w14:paraId="62D11DFC" w14:textId="3BDFB44F" w:rsidR="004B1266" w:rsidRDefault="004B1266" w:rsidP="004B1266">
      <w:pPr>
        <w:tabs>
          <w:tab w:val="left" w:pos="3855"/>
        </w:tabs>
        <w:spacing w:after="40"/>
        <w:ind w:left="426"/>
        <w:jc w:val="both"/>
        <w:rPr>
          <w:rFonts w:asciiTheme="majorHAnsi" w:hAnsiTheme="majorHAnsi" w:cs="Segoe UI"/>
          <w:sz w:val="22"/>
          <w:szCs w:val="22"/>
        </w:rPr>
      </w:pPr>
      <w:r w:rsidRPr="004B1266">
        <w:rPr>
          <w:rFonts w:asciiTheme="majorHAnsi" w:hAnsiTheme="majorHAnsi" w:cs="Segoe UI"/>
          <w:sz w:val="22"/>
          <w:szCs w:val="22"/>
        </w:rPr>
        <w:t xml:space="preserve">Wyłącza się z zakresu prac roboty wykończeniowe i instalacje ujęte w projekcie a przeznaczone do obsługi pomieszczenia Sali im. H. Melcera oraz zespołu pomieszczeń zaplecza </w:t>
      </w:r>
      <w:proofErr w:type="spellStart"/>
      <w:r w:rsidRPr="004B1266">
        <w:rPr>
          <w:rFonts w:asciiTheme="majorHAnsi" w:hAnsiTheme="majorHAnsi" w:cs="Segoe UI"/>
          <w:sz w:val="22"/>
          <w:szCs w:val="22"/>
        </w:rPr>
        <w:t>sal</w:t>
      </w:r>
      <w:proofErr w:type="spellEnd"/>
      <w:r w:rsidRPr="004B1266">
        <w:rPr>
          <w:rFonts w:asciiTheme="majorHAnsi" w:hAnsiTheme="majorHAnsi" w:cs="Segoe UI"/>
          <w:sz w:val="22"/>
          <w:szCs w:val="22"/>
        </w:rPr>
        <w:t xml:space="preserve"> kameralnych. </w:t>
      </w:r>
    </w:p>
    <w:p w14:paraId="1FC96313" w14:textId="77777777" w:rsidR="004B1266" w:rsidRDefault="004B1266" w:rsidP="004B1266">
      <w:pPr>
        <w:tabs>
          <w:tab w:val="left" w:pos="3855"/>
        </w:tabs>
        <w:spacing w:after="40"/>
        <w:ind w:left="426"/>
        <w:jc w:val="both"/>
        <w:rPr>
          <w:rFonts w:asciiTheme="majorHAnsi" w:hAnsiTheme="majorHAnsi" w:cs="Segoe UI"/>
          <w:sz w:val="22"/>
          <w:szCs w:val="22"/>
        </w:rPr>
      </w:pPr>
    </w:p>
    <w:p w14:paraId="35CBB6D6" w14:textId="104C6BA4" w:rsidR="00937BEA" w:rsidRDefault="00937BEA" w:rsidP="004B1266">
      <w:pPr>
        <w:tabs>
          <w:tab w:val="left" w:pos="3855"/>
        </w:tabs>
        <w:spacing w:after="40"/>
        <w:ind w:left="426"/>
        <w:jc w:val="both"/>
        <w:rPr>
          <w:rFonts w:asciiTheme="majorHAnsi" w:hAnsiTheme="majorHAnsi" w:cs="Segoe UI"/>
          <w:sz w:val="22"/>
          <w:szCs w:val="22"/>
        </w:rPr>
      </w:pPr>
      <w:r w:rsidRPr="00937BEA">
        <w:rPr>
          <w:rFonts w:asciiTheme="majorHAnsi" w:hAnsiTheme="majorHAnsi" w:cs="Segoe UI"/>
          <w:sz w:val="22"/>
          <w:szCs w:val="22"/>
        </w:rPr>
        <w:t>W ramach realizacji przedmiotu zamówienia Zamawiający oczekuje przygotowania obiektu i</w:t>
      </w:r>
      <w:r w:rsidR="004B1266">
        <w:rPr>
          <w:rFonts w:asciiTheme="majorHAnsi" w:hAnsiTheme="majorHAnsi" w:cs="Segoe UI"/>
          <w:sz w:val="22"/>
          <w:szCs w:val="22"/>
        </w:rPr>
        <w:t> </w:t>
      </w:r>
      <w:r w:rsidRPr="00937BEA">
        <w:rPr>
          <w:rFonts w:asciiTheme="majorHAnsi" w:hAnsiTheme="majorHAnsi" w:cs="Segoe UI"/>
          <w:sz w:val="22"/>
          <w:szCs w:val="22"/>
        </w:rPr>
        <w:t>zgromadzonej dokumentacji do odbioru ostatecznego i uruchomienia obiektu.</w:t>
      </w:r>
    </w:p>
    <w:p w14:paraId="513D4651" w14:textId="6331F859" w:rsidR="00A0742B" w:rsidRPr="00BB1A2F" w:rsidRDefault="00A0742B" w:rsidP="00937BEA">
      <w:pPr>
        <w:tabs>
          <w:tab w:val="left" w:pos="3855"/>
        </w:tabs>
        <w:spacing w:after="40"/>
        <w:ind w:left="426"/>
        <w:jc w:val="both"/>
        <w:rPr>
          <w:rFonts w:ascii="Calibri" w:hAnsi="Calibri"/>
          <w:sz w:val="22"/>
          <w:szCs w:val="22"/>
        </w:rPr>
      </w:pPr>
      <w:r w:rsidRPr="00BB1A2F">
        <w:rPr>
          <w:rFonts w:ascii="Calibri" w:hAnsi="Calibri"/>
          <w:sz w:val="22"/>
          <w:szCs w:val="22"/>
        </w:rPr>
        <w:t>Szczegółowy opis przedmiotu zamówienia zawiera:</w:t>
      </w:r>
    </w:p>
    <w:p w14:paraId="75919C16" w14:textId="7A76632D" w:rsidR="00A0742B" w:rsidRPr="00BB1A2F" w:rsidRDefault="00A0742B" w:rsidP="00A0742B">
      <w:pPr>
        <w:tabs>
          <w:tab w:val="left" w:pos="3855"/>
        </w:tabs>
        <w:spacing w:after="40"/>
        <w:ind w:left="426"/>
        <w:jc w:val="both"/>
        <w:rPr>
          <w:rFonts w:ascii="Calibri" w:hAnsi="Calibri"/>
          <w:sz w:val="22"/>
          <w:szCs w:val="22"/>
        </w:rPr>
      </w:pPr>
      <w:r w:rsidRPr="00C11E1B">
        <w:rPr>
          <w:rFonts w:ascii="Calibri" w:hAnsi="Calibri"/>
          <w:sz w:val="22"/>
          <w:szCs w:val="22"/>
        </w:rPr>
        <w:t xml:space="preserve">Załącznik nr </w:t>
      </w:r>
      <w:r w:rsidR="00A338EA" w:rsidRPr="00C11E1B">
        <w:rPr>
          <w:rFonts w:ascii="Calibri" w:hAnsi="Calibri"/>
          <w:sz w:val="22"/>
          <w:szCs w:val="22"/>
        </w:rPr>
        <w:t>2</w:t>
      </w:r>
      <w:r w:rsidRPr="00C11E1B">
        <w:rPr>
          <w:rFonts w:ascii="Calibri" w:hAnsi="Calibri"/>
          <w:sz w:val="22"/>
          <w:szCs w:val="22"/>
        </w:rPr>
        <w:t xml:space="preserve"> do SIWZ oraz Wzór umowy będący załącznikiem nr </w:t>
      </w:r>
      <w:r w:rsidR="00A338EA" w:rsidRPr="00C11E1B">
        <w:rPr>
          <w:rFonts w:ascii="Calibri" w:hAnsi="Calibri"/>
          <w:sz w:val="22"/>
          <w:szCs w:val="22"/>
        </w:rPr>
        <w:t>5</w:t>
      </w:r>
      <w:r w:rsidRPr="00C11E1B">
        <w:rPr>
          <w:rFonts w:ascii="Calibri" w:hAnsi="Calibri"/>
          <w:sz w:val="22"/>
          <w:szCs w:val="22"/>
        </w:rPr>
        <w:t xml:space="preserve"> do SIWZ.</w:t>
      </w:r>
    </w:p>
    <w:p w14:paraId="10AF9AE9" w14:textId="77777777" w:rsidR="0012595E" w:rsidRDefault="0012595E" w:rsidP="00A0742B">
      <w:pPr>
        <w:tabs>
          <w:tab w:val="left" w:pos="3855"/>
        </w:tabs>
        <w:spacing w:after="40"/>
        <w:ind w:left="426"/>
        <w:jc w:val="both"/>
        <w:rPr>
          <w:rFonts w:ascii="Calibri" w:hAnsi="Calibri"/>
          <w:sz w:val="22"/>
          <w:szCs w:val="22"/>
        </w:rPr>
      </w:pPr>
      <w:r>
        <w:rPr>
          <w:rFonts w:ascii="Calibri" w:hAnsi="Calibri"/>
          <w:sz w:val="22"/>
          <w:szCs w:val="22"/>
        </w:rPr>
        <w:t xml:space="preserve">Zamówienie </w:t>
      </w:r>
      <w:r w:rsidRPr="0012595E">
        <w:rPr>
          <w:rFonts w:ascii="Calibri" w:hAnsi="Calibri"/>
          <w:sz w:val="22"/>
          <w:szCs w:val="22"/>
        </w:rPr>
        <w:t xml:space="preserve">realizowane jest w ramach Projektu pn. Modernizacja i nowa aranżacja trzech kameralnych </w:t>
      </w:r>
      <w:proofErr w:type="spellStart"/>
      <w:r w:rsidRPr="0012595E">
        <w:rPr>
          <w:rFonts w:ascii="Calibri" w:hAnsi="Calibri"/>
          <w:sz w:val="22"/>
          <w:szCs w:val="22"/>
        </w:rPr>
        <w:t>sal</w:t>
      </w:r>
      <w:proofErr w:type="spellEnd"/>
      <w:r w:rsidRPr="0012595E">
        <w:rPr>
          <w:rFonts w:ascii="Calibri" w:hAnsi="Calibri"/>
          <w:sz w:val="22"/>
          <w:szCs w:val="22"/>
        </w:rPr>
        <w:t xml:space="preserve"> widowiskowych wraz z ich zapleczem w budynku Uniwersytetu Muzycznego Fryderyka Chopina  w Warszawie przy ulicy Okólnik 2 dofinansowanego w ramach VIII osi priorytetowej Ochrona dziedzictwa kulturowego i rozwój zasobów kultury.</w:t>
      </w:r>
    </w:p>
    <w:p w14:paraId="0EE4269F" w14:textId="3BD6A51A" w:rsidR="00A0742B" w:rsidRPr="00BB1A2F" w:rsidRDefault="00A0742B" w:rsidP="00A0742B">
      <w:pPr>
        <w:tabs>
          <w:tab w:val="left" w:pos="3855"/>
        </w:tabs>
        <w:spacing w:after="40"/>
        <w:ind w:left="426"/>
        <w:jc w:val="both"/>
        <w:rPr>
          <w:rFonts w:ascii="Calibri" w:hAnsi="Calibri"/>
          <w:sz w:val="22"/>
          <w:szCs w:val="22"/>
        </w:rPr>
      </w:pPr>
      <w:r w:rsidRPr="00BB1A2F">
        <w:rPr>
          <w:rFonts w:ascii="Calibri" w:hAnsi="Calibri"/>
          <w:sz w:val="22"/>
          <w:szCs w:val="22"/>
        </w:rPr>
        <w:t>Opis przedmiotu zamówienia w oparciu o Wspólny Słownik Zamówień (CPV):</w:t>
      </w:r>
    </w:p>
    <w:p w14:paraId="15A66158" w14:textId="5382B880" w:rsidR="004B1266" w:rsidRPr="004B1266" w:rsidRDefault="004B1266" w:rsidP="004B1266">
      <w:pPr>
        <w:tabs>
          <w:tab w:val="left" w:pos="3855"/>
        </w:tabs>
        <w:spacing w:after="40"/>
        <w:ind w:left="426"/>
        <w:jc w:val="both"/>
        <w:rPr>
          <w:rFonts w:ascii="Calibri" w:hAnsi="Calibri"/>
          <w:sz w:val="22"/>
          <w:szCs w:val="22"/>
        </w:rPr>
      </w:pPr>
      <w:r>
        <w:rPr>
          <w:rFonts w:ascii="Calibri" w:hAnsi="Calibri"/>
          <w:sz w:val="22"/>
          <w:szCs w:val="22"/>
        </w:rPr>
        <w:t xml:space="preserve">45000000-7   </w:t>
      </w:r>
      <w:r w:rsidRPr="004B1266">
        <w:rPr>
          <w:rFonts w:ascii="Calibri" w:hAnsi="Calibri"/>
          <w:sz w:val="22"/>
          <w:szCs w:val="22"/>
        </w:rPr>
        <w:t>Roboty budowlane</w:t>
      </w:r>
    </w:p>
    <w:p w14:paraId="2AF126F7" w14:textId="12C06E46" w:rsidR="004B1266" w:rsidRPr="004B1266" w:rsidRDefault="004B1266" w:rsidP="004B1266">
      <w:pPr>
        <w:tabs>
          <w:tab w:val="left" w:pos="3855"/>
        </w:tabs>
        <w:spacing w:after="40"/>
        <w:ind w:left="426"/>
        <w:jc w:val="both"/>
        <w:rPr>
          <w:rFonts w:ascii="Calibri" w:hAnsi="Calibri"/>
          <w:sz w:val="22"/>
          <w:szCs w:val="22"/>
        </w:rPr>
      </w:pPr>
      <w:r>
        <w:rPr>
          <w:rFonts w:ascii="Calibri" w:hAnsi="Calibri"/>
          <w:sz w:val="22"/>
          <w:szCs w:val="22"/>
        </w:rPr>
        <w:t xml:space="preserve">45111300-1   </w:t>
      </w:r>
      <w:r w:rsidRPr="004B1266">
        <w:rPr>
          <w:rFonts w:ascii="Calibri" w:hAnsi="Calibri"/>
          <w:sz w:val="22"/>
          <w:szCs w:val="22"/>
        </w:rPr>
        <w:t>Roboty rozbiórkowe</w:t>
      </w:r>
    </w:p>
    <w:p w14:paraId="00709BD7" w14:textId="42754805" w:rsidR="004B1266" w:rsidRPr="004B1266" w:rsidRDefault="004B1266" w:rsidP="004B1266">
      <w:pPr>
        <w:tabs>
          <w:tab w:val="left" w:pos="3855"/>
        </w:tabs>
        <w:spacing w:after="40"/>
        <w:ind w:left="426"/>
        <w:jc w:val="both"/>
        <w:rPr>
          <w:rFonts w:ascii="Calibri" w:hAnsi="Calibri"/>
          <w:sz w:val="22"/>
          <w:szCs w:val="22"/>
        </w:rPr>
      </w:pPr>
      <w:r>
        <w:rPr>
          <w:rFonts w:ascii="Calibri" w:hAnsi="Calibri"/>
          <w:sz w:val="22"/>
          <w:szCs w:val="22"/>
        </w:rPr>
        <w:t xml:space="preserve">45223000-6   </w:t>
      </w:r>
      <w:r w:rsidRPr="004B1266">
        <w:rPr>
          <w:rFonts w:ascii="Calibri" w:hAnsi="Calibri"/>
          <w:sz w:val="22"/>
          <w:szCs w:val="22"/>
        </w:rPr>
        <w:t>Roboty budowlane w zakresie konstrukcji</w:t>
      </w:r>
    </w:p>
    <w:p w14:paraId="7B172CDE" w14:textId="6ED3A9AB" w:rsidR="004B1266" w:rsidRPr="004B1266" w:rsidRDefault="004B1266" w:rsidP="004B1266">
      <w:pPr>
        <w:tabs>
          <w:tab w:val="left" w:pos="3855"/>
        </w:tabs>
        <w:spacing w:after="40"/>
        <w:ind w:left="426"/>
        <w:jc w:val="both"/>
        <w:rPr>
          <w:rFonts w:ascii="Calibri" w:hAnsi="Calibri"/>
          <w:sz w:val="22"/>
          <w:szCs w:val="22"/>
        </w:rPr>
      </w:pPr>
      <w:r>
        <w:rPr>
          <w:rFonts w:ascii="Calibri" w:hAnsi="Calibri"/>
          <w:sz w:val="22"/>
          <w:szCs w:val="22"/>
        </w:rPr>
        <w:t xml:space="preserve">45262110-5   </w:t>
      </w:r>
      <w:r w:rsidRPr="004B1266">
        <w:rPr>
          <w:rFonts w:ascii="Calibri" w:hAnsi="Calibri"/>
          <w:sz w:val="22"/>
          <w:szCs w:val="22"/>
        </w:rPr>
        <w:t>Wznoszenie rusztowań</w:t>
      </w:r>
    </w:p>
    <w:p w14:paraId="43212F78" w14:textId="107A6E10" w:rsidR="004B1266" w:rsidRPr="004B1266" w:rsidRDefault="004B1266" w:rsidP="004B1266">
      <w:pPr>
        <w:tabs>
          <w:tab w:val="left" w:pos="3855"/>
        </w:tabs>
        <w:spacing w:after="40"/>
        <w:ind w:left="426"/>
        <w:jc w:val="both"/>
        <w:rPr>
          <w:rFonts w:ascii="Calibri" w:hAnsi="Calibri"/>
          <w:sz w:val="22"/>
          <w:szCs w:val="22"/>
        </w:rPr>
      </w:pPr>
      <w:r>
        <w:rPr>
          <w:rFonts w:ascii="Calibri" w:hAnsi="Calibri"/>
          <w:sz w:val="22"/>
          <w:szCs w:val="22"/>
        </w:rPr>
        <w:t xml:space="preserve">45262520-2   </w:t>
      </w:r>
      <w:r w:rsidRPr="004B1266">
        <w:rPr>
          <w:rFonts w:ascii="Calibri" w:hAnsi="Calibri"/>
          <w:sz w:val="22"/>
          <w:szCs w:val="22"/>
        </w:rPr>
        <w:t>Roboty murowe</w:t>
      </w:r>
    </w:p>
    <w:p w14:paraId="6B26E67B" w14:textId="2D410C24" w:rsidR="004B1266" w:rsidRPr="004B1266" w:rsidRDefault="004B1266" w:rsidP="004B1266">
      <w:pPr>
        <w:tabs>
          <w:tab w:val="left" w:pos="3855"/>
        </w:tabs>
        <w:spacing w:after="40"/>
        <w:ind w:left="426"/>
        <w:jc w:val="both"/>
        <w:rPr>
          <w:rFonts w:ascii="Calibri" w:hAnsi="Calibri"/>
          <w:sz w:val="22"/>
          <w:szCs w:val="22"/>
        </w:rPr>
      </w:pPr>
      <w:r>
        <w:rPr>
          <w:rFonts w:ascii="Calibri" w:hAnsi="Calibri"/>
          <w:sz w:val="22"/>
          <w:szCs w:val="22"/>
        </w:rPr>
        <w:t xml:space="preserve">45442100-8    </w:t>
      </w:r>
      <w:r w:rsidRPr="004B1266">
        <w:rPr>
          <w:rFonts w:ascii="Calibri" w:hAnsi="Calibri"/>
          <w:sz w:val="22"/>
          <w:szCs w:val="22"/>
        </w:rPr>
        <w:t>Roboty malarskie</w:t>
      </w:r>
    </w:p>
    <w:p w14:paraId="4E64FF5C" w14:textId="337B9599" w:rsidR="004B1266" w:rsidRPr="004B1266" w:rsidRDefault="004B1266" w:rsidP="004B1266">
      <w:pPr>
        <w:tabs>
          <w:tab w:val="left" w:pos="3855"/>
        </w:tabs>
        <w:spacing w:after="40"/>
        <w:ind w:left="426"/>
        <w:jc w:val="both"/>
        <w:rPr>
          <w:rFonts w:ascii="Calibri" w:hAnsi="Calibri"/>
          <w:sz w:val="22"/>
          <w:szCs w:val="22"/>
        </w:rPr>
      </w:pPr>
      <w:r>
        <w:rPr>
          <w:rFonts w:ascii="Calibri" w:hAnsi="Calibri"/>
          <w:sz w:val="22"/>
          <w:szCs w:val="22"/>
        </w:rPr>
        <w:t xml:space="preserve">45262300-4   </w:t>
      </w:r>
      <w:r w:rsidRPr="004B1266">
        <w:rPr>
          <w:rFonts w:ascii="Calibri" w:hAnsi="Calibri"/>
          <w:sz w:val="22"/>
          <w:szCs w:val="22"/>
        </w:rPr>
        <w:t>Betonowanie</w:t>
      </w:r>
    </w:p>
    <w:p w14:paraId="13A53DDF" w14:textId="1A0E5027" w:rsidR="004B1266" w:rsidRPr="004B1266" w:rsidRDefault="004B1266" w:rsidP="004B1266">
      <w:pPr>
        <w:tabs>
          <w:tab w:val="left" w:pos="3855"/>
        </w:tabs>
        <w:spacing w:after="40"/>
        <w:ind w:left="426"/>
        <w:jc w:val="both"/>
        <w:rPr>
          <w:rFonts w:ascii="Calibri" w:hAnsi="Calibri"/>
          <w:sz w:val="22"/>
          <w:szCs w:val="22"/>
        </w:rPr>
      </w:pPr>
      <w:r w:rsidRPr="004B1266">
        <w:rPr>
          <w:rFonts w:ascii="Calibri" w:hAnsi="Calibri"/>
          <w:sz w:val="22"/>
          <w:szCs w:val="22"/>
        </w:rPr>
        <w:t xml:space="preserve">45262310-7 </w:t>
      </w:r>
      <w:r>
        <w:rPr>
          <w:rFonts w:ascii="Calibri" w:hAnsi="Calibri"/>
          <w:sz w:val="22"/>
          <w:szCs w:val="22"/>
        </w:rPr>
        <w:t xml:space="preserve">  </w:t>
      </w:r>
      <w:r w:rsidRPr="004B1266">
        <w:rPr>
          <w:rFonts w:ascii="Calibri" w:hAnsi="Calibri"/>
          <w:sz w:val="22"/>
          <w:szCs w:val="22"/>
        </w:rPr>
        <w:t xml:space="preserve">Zbrojenie </w:t>
      </w:r>
    </w:p>
    <w:p w14:paraId="5ECA28E6" w14:textId="67D69A5A" w:rsidR="004B1266" w:rsidRDefault="004B1266" w:rsidP="004B1266">
      <w:pPr>
        <w:tabs>
          <w:tab w:val="left" w:pos="3855"/>
        </w:tabs>
        <w:spacing w:after="40"/>
        <w:ind w:left="426"/>
        <w:jc w:val="both"/>
        <w:rPr>
          <w:rFonts w:ascii="Calibri" w:hAnsi="Calibri"/>
          <w:sz w:val="22"/>
          <w:szCs w:val="22"/>
        </w:rPr>
      </w:pPr>
      <w:r>
        <w:rPr>
          <w:rFonts w:ascii="Calibri" w:hAnsi="Calibri"/>
          <w:sz w:val="22"/>
          <w:szCs w:val="22"/>
        </w:rPr>
        <w:t xml:space="preserve">45410000-4    </w:t>
      </w:r>
      <w:r w:rsidRPr="004B1266">
        <w:rPr>
          <w:rFonts w:ascii="Calibri" w:hAnsi="Calibri"/>
          <w:sz w:val="22"/>
          <w:szCs w:val="22"/>
        </w:rPr>
        <w:t>Tynkowanie</w:t>
      </w:r>
    </w:p>
    <w:p w14:paraId="7F097224" w14:textId="77777777" w:rsidR="004B1266" w:rsidRPr="00BB1A2F" w:rsidRDefault="004B1266" w:rsidP="004B1266">
      <w:pPr>
        <w:tabs>
          <w:tab w:val="left" w:pos="3855"/>
        </w:tabs>
        <w:spacing w:after="40"/>
        <w:ind w:left="426"/>
        <w:jc w:val="both"/>
        <w:rPr>
          <w:rFonts w:asciiTheme="majorHAnsi" w:hAnsiTheme="majorHAnsi" w:cs="Segoe UI"/>
          <w:sz w:val="22"/>
          <w:szCs w:val="22"/>
        </w:rPr>
      </w:pPr>
    </w:p>
    <w:p w14:paraId="5E81783C" w14:textId="0881B3AF" w:rsidR="006B0FD0" w:rsidRPr="00937BEA" w:rsidRDefault="00937BEA" w:rsidP="009760A3">
      <w:pPr>
        <w:pStyle w:val="Akapitzlist"/>
        <w:numPr>
          <w:ilvl w:val="0"/>
          <w:numId w:val="38"/>
        </w:numPr>
        <w:tabs>
          <w:tab w:val="left" w:pos="3855"/>
        </w:tabs>
        <w:spacing w:after="40"/>
        <w:jc w:val="both"/>
        <w:rPr>
          <w:rFonts w:asciiTheme="majorHAnsi" w:hAnsiTheme="majorHAnsi" w:cs="Segoe UI"/>
          <w:sz w:val="22"/>
          <w:szCs w:val="22"/>
        </w:rPr>
      </w:pPr>
      <w:r>
        <w:rPr>
          <w:rFonts w:asciiTheme="majorHAnsi" w:hAnsiTheme="majorHAnsi" w:cs="Segoe UI"/>
          <w:sz w:val="22"/>
          <w:szCs w:val="22"/>
        </w:rPr>
        <w:t>Informacje ogólne dotyczące przedmiotu zamówienia</w:t>
      </w:r>
    </w:p>
    <w:p w14:paraId="727923C8" w14:textId="0B75F109" w:rsidR="00427453" w:rsidRPr="004E759D" w:rsidRDefault="00E37F70" w:rsidP="009760A3">
      <w:pPr>
        <w:pStyle w:val="Akapitzlist"/>
        <w:numPr>
          <w:ilvl w:val="0"/>
          <w:numId w:val="28"/>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937BEA">
        <w:rPr>
          <w:rFonts w:asciiTheme="majorHAnsi" w:hAnsiTheme="majorHAnsi" w:cs="Segoe UI"/>
          <w:b/>
          <w:sz w:val="22"/>
          <w:szCs w:val="22"/>
        </w:rPr>
        <w:t>nie dopuszcza</w:t>
      </w:r>
      <w:r w:rsidRPr="00A0742B">
        <w:rPr>
          <w:rFonts w:asciiTheme="majorHAnsi" w:hAnsiTheme="majorHAnsi" w:cs="Segoe UI"/>
          <w:sz w:val="22"/>
          <w:szCs w:val="22"/>
        </w:rPr>
        <w:t xml:space="preserve"> </w:t>
      </w:r>
      <w:r w:rsidRPr="004E759D">
        <w:rPr>
          <w:rFonts w:asciiTheme="majorHAnsi" w:hAnsiTheme="majorHAnsi" w:cs="Segoe UI"/>
          <w:sz w:val="22"/>
          <w:szCs w:val="22"/>
        </w:rPr>
        <w:t>możliwości składania ofert częściowych.</w:t>
      </w:r>
    </w:p>
    <w:p w14:paraId="37C3AB95" w14:textId="657C329A" w:rsidR="00FB05DF" w:rsidRPr="004E759D" w:rsidRDefault="00FB05DF" w:rsidP="009760A3">
      <w:pPr>
        <w:pStyle w:val="Akapitzlist"/>
        <w:numPr>
          <w:ilvl w:val="0"/>
          <w:numId w:val="28"/>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4E759D">
        <w:rPr>
          <w:rFonts w:asciiTheme="majorHAnsi" w:hAnsiTheme="majorHAnsi" w:cs="Segoe UI"/>
          <w:b/>
          <w:sz w:val="22"/>
          <w:szCs w:val="22"/>
        </w:rPr>
        <w:t xml:space="preserve">nie dopuszcza </w:t>
      </w:r>
      <w:r w:rsidRPr="004E759D">
        <w:rPr>
          <w:rFonts w:asciiTheme="majorHAnsi" w:hAnsiTheme="majorHAnsi" w:cs="Segoe UI"/>
          <w:sz w:val="22"/>
          <w:szCs w:val="22"/>
        </w:rPr>
        <w:t>składania ofert wariantowych.</w:t>
      </w:r>
    </w:p>
    <w:p w14:paraId="58FB0C38" w14:textId="418811D7" w:rsidR="008846A9" w:rsidRPr="004E759D" w:rsidRDefault="00E37F70" w:rsidP="009760A3">
      <w:pPr>
        <w:pStyle w:val="Akapitzlist"/>
        <w:numPr>
          <w:ilvl w:val="0"/>
          <w:numId w:val="28"/>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4E759D">
        <w:rPr>
          <w:rFonts w:asciiTheme="majorHAnsi" w:hAnsiTheme="majorHAnsi" w:cs="Segoe UI"/>
          <w:b/>
          <w:sz w:val="22"/>
          <w:szCs w:val="22"/>
        </w:rPr>
        <w:t xml:space="preserve">nie przewiduje </w:t>
      </w:r>
      <w:r w:rsidRPr="004E759D">
        <w:rPr>
          <w:rFonts w:asciiTheme="majorHAnsi" w:hAnsiTheme="majorHAnsi" w:cs="Segoe UI"/>
          <w:sz w:val="22"/>
          <w:szCs w:val="22"/>
        </w:rPr>
        <w:t>udzieleni</w:t>
      </w:r>
      <w:r w:rsidR="00DB36A1" w:rsidRPr="004E759D">
        <w:rPr>
          <w:rFonts w:asciiTheme="majorHAnsi" w:hAnsiTheme="majorHAnsi" w:cs="Segoe UI"/>
          <w:sz w:val="22"/>
          <w:szCs w:val="22"/>
        </w:rPr>
        <w:t>a</w:t>
      </w:r>
      <w:r w:rsidRPr="004E759D">
        <w:rPr>
          <w:rFonts w:asciiTheme="majorHAnsi" w:hAnsiTheme="majorHAnsi" w:cs="Segoe UI"/>
          <w:sz w:val="22"/>
          <w:szCs w:val="22"/>
        </w:rPr>
        <w:t xml:space="preserve"> zamówień</w:t>
      </w:r>
      <w:r w:rsidR="00B011C3" w:rsidRPr="004E759D">
        <w:rPr>
          <w:rFonts w:asciiTheme="majorHAnsi" w:hAnsiTheme="majorHAnsi"/>
          <w:sz w:val="22"/>
          <w:szCs w:val="22"/>
        </w:rPr>
        <w:t xml:space="preserve">, o których mowa w </w:t>
      </w:r>
      <w:r w:rsidR="00BD11A4" w:rsidRPr="004E759D">
        <w:rPr>
          <w:rFonts w:asciiTheme="majorHAnsi" w:hAnsiTheme="majorHAnsi"/>
          <w:sz w:val="22"/>
          <w:szCs w:val="22"/>
        </w:rPr>
        <w:t>art</w:t>
      </w:r>
      <w:r w:rsidR="003B0B61" w:rsidRPr="004E759D">
        <w:rPr>
          <w:rFonts w:asciiTheme="majorHAnsi" w:hAnsiTheme="majorHAnsi"/>
          <w:sz w:val="22"/>
          <w:szCs w:val="22"/>
        </w:rPr>
        <w:t xml:space="preserve">. 67 ust. </w:t>
      </w:r>
      <w:r w:rsidR="00B011C3" w:rsidRPr="004E759D">
        <w:rPr>
          <w:rFonts w:asciiTheme="majorHAnsi" w:hAnsiTheme="majorHAnsi"/>
          <w:sz w:val="22"/>
          <w:szCs w:val="22"/>
        </w:rPr>
        <w:t xml:space="preserve">1 pkt </w:t>
      </w:r>
      <w:r w:rsidR="008846A9" w:rsidRPr="004E759D">
        <w:rPr>
          <w:rFonts w:asciiTheme="majorHAnsi" w:hAnsiTheme="majorHAnsi"/>
          <w:b/>
          <w:sz w:val="22"/>
          <w:szCs w:val="22"/>
        </w:rPr>
        <w:t xml:space="preserve">6 / </w:t>
      </w:r>
      <w:r w:rsidR="00B011C3" w:rsidRPr="004E759D">
        <w:rPr>
          <w:rFonts w:asciiTheme="majorHAnsi" w:hAnsiTheme="majorHAnsi"/>
          <w:b/>
          <w:sz w:val="22"/>
          <w:szCs w:val="22"/>
        </w:rPr>
        <w:t>7</w:t>
      </w:r>
      <w:r w:rsidRPr="004E759D">
        <w:rPr>
          <w:rFonts w:asciiTheme="majorHAnsi" w:hAnsiTheme="majorHAnsi" w:cs="Segoe UI"/>
          <w:sz w:val="22"/>
          <w:szCs w:val="22"/>
        </w:rPr>
        <w:t>.</w:t>
      </w:r>
    </w:p>
    <w:p w14:paraId="4B05B881" w14:textId="19512012" w:rsidR="00FB05DF" w:rsidRPr="004E759D" w:rsidRDefault="00C01278" w:rsidP="009760A3">
      <w:pPr>
        <w:pStyle w:val="Akapitzlist"/>
        <w:numPr>
          <w:ilvl w:val="0"/>
          <w:numId w:val="28"/>
        </w:numPr>
        <w:tabs>
          <w:tab w:val="left" w:pos="3855"/>
        </w:tabs>
        <w:spacing w:after="40"/>
        <w:jc w:val="both"/>
        <w:rPr>
          <w:rFonts w:asciiTheme="majorHAnsi" w:hAnsiTheme="majorHAnsi" w:cs="Segoe UI"/>
          <w:sz w:val="22"/>
          <w:szCs w:val="22"/>
        </w:rPr>
      </w:pPr>
      <w:r w:rsidRPr="004E759D">
        <w:rPr>
          <w:rFonts w:asciiTheme="majorHAnsi" w:hAnsiTheme="majorHAnsi"/>
          <w:sz w:val="22"/>
          <w:szCs w:val="22"/>
          <w14:numForm w14:val="lining"/>
        </w:rPr>
        <w:t xml:space="preserve">Zamawiający </w:t>
      </w:r>
      <w:r w:rsidRPr="004E759D">
        <w:rPr>
          <w:rFonts w:asciiTheme="majorHAnsi" w:hAnsiTheme="majorHAnsi"/>
          <w:b/>
          <w:sz w:val="22"/>
          <w:szCs w:val="22"/>
          <w14:numForm w14:val="lining"/>
        </w:rPr>
        <w:t>nie zastrzega</w:t>
      </w:r>
      <w:r w:rsidRPr="004E759D">
        <w:rPr>
          <w:rFonts w:asciiTheme="majorHAnsi" w:hAnsiTheme="majorHAnsi"/>
          <w:sz w:val="22"/>
          <w:szCs w:val="22"/>
          <w14:numForm w14:val="lining"/>
        </w:rPr>
        <w:t xml:space="preserve"> obowiązku osobistego wykonania przez wykonawcę prac związanych </w:t>
      </w:r>
      <w:r w:rsidRPr="004E759D">
        <w:rPr>
          <w:rFonts w:asciiTheme="majorHAnsi" w:hAnsiTheme="majorHAnsi"/>
          <w:b/>
          <w:sz w:val="22"/>
          <w:szCs w:val="22"/>
          <w14:numForm w14:val="lining"/>
        </w:rPr>
        <w:t xml:space="preserve">z </w:t>
      </w:r>
      <w:r w:rsidR="00423F06">
        <w:rPr>
          <w:rFonts w:asciiTheme="majorHAnsi" w:hAnsiTheme="majorHAnsi"/>
          <w:b/>
          <w:sz w:val="22"/>
          <w:szCs w:val="22"/>
          <w14:numForm w14:val="lining"/>
        </w:rPr>
        <w:t>realizacją przedmiotu zamówienia.</w:t>
      </w:r>
    </w:p>
    <w:p w14:paraId="1E24DD07" w14:textId="30AEC66B" w:rsidR="00423F06" w:rsidRPr="001007BA" w:rsidRDefault="00423F06" w:rsidP="009760A3">
      <w:pPr>
        <w:pStyle w:val="Akapitzlist"/>
        <w:numPr>
          <w:ilvl w:val="0"/>
          <w:numId w:val="28"/>
        </w:numPr>
        <w:tabs>
          <w:tab w:val="left" w:pos="3855"/>
        </w:tabs>
        <w:spacing w:after="40"/>
        <w:jc w:val="both"/>
        <w:rPr>
          <w:rFonts w:asciiTheme="majorHAnsi" w:hAnsiTheme="majorHAnsi"/>
          <w:sz w:val="22"/>
          <w:szCs w:val="22"/>
          <w14:numForm w14:val="lining"/>
        </w:rPr>
      </w:pPr>
      <w:r w:rsidRPr="001007BA">
        <w:rPr>
          <w:rFonts w:asciiTheme="majorHAnsi" w:hAnsiTheme="majorHAnsi"/>
          <w:sz w:val="22"/>
          <w:szCs w:val="22"/>
          <w14:numForm w14:val="lining"/>
        </w:rPr>
        <w:t xml:space="preserve">Zamawiający stosownie do art. 29 ust. 3a ustawy, wymaga zatrudnienia przez wykonawcę lub podwykonawcę na podstawie umowy o pracę osób wykonujących czynności </w:t>
      </w:r>
      <w:r w:rsidR="00937BEA" w:rsidRPr="001007BA">
        <w:rPr>
          <w:rFonts w:asciiTheme="majorHAnsi" w:hAnsiTheme="majorHAnsi"/>
          <w:sz w:val="22"/>
          <w:szCs w:val="22"/>
          <w14:numForm w14:val="lining"/>
        </w:rPr>
        <w:t xml:space="preserve">pracownika fizycznego – robotnika budowlanego </w:t>
      </w:r>
      <w:r w:rsidRPr="001007BA">
        <w:rPr>
          <w:rFonts w:asciiTheme="majorHAnsi" w:hAnsiTheme="majorHAnsi"/>
          <w:sz w:val="22"/>
          <w:szCs w:val="22"/>
          <w14:numForm w14:val="lining"/>
        </w:rPr>
        <w:t>w zakresie realizacji zamówienia, których wykonanie polega na wykonywaniu pracy w sposób określony w art. 22 § 1* ustawy z dnia 26 czerwca 1974 r. – Kodeks pracy.</w:t>
      </w:r>
    </w:p>
    <w:p w14:paraId="07402040" w14:textId="35BCD447" w:rsidR="00423F06" w:rsidRPr="001007BA" w:rsidRDefault="00423F06" w:rsidP="009760A3">
      <w:pPr>
        <w:pStyle w:val="Akapitzlist"/>
        <w:numPr>
          <w:ilvl w:val="1"/>
          <w:numId w:val="28"/>
        </w:numPr>
        <w:tabs>
          <w:tab w:val="left" w:pos="3855"/>
        </w:tabs>
        <w:spacing w:after="40"/>
        <w:jc w:val="both"/>
        <w:rPr>
          <w:rFonts w:asciiTheme="majorHAnsi" w:hAnsiTheme="majorHAnsi"/>
          <w:sz w:val="22"/>
          <w:szCs w:val="22"/>
          <w14:numForm w14:val="lining"/>
        </w:rPr>
      </w:pPr>
      <w:r w:rsidRPr="001007BA">
        <w:rPr>
          <w:rFonts w:asciiTheme="majorHAnsi" w:hAnsiTheme="majorHAnsi"/>
          <w:sz w:val="22"/>
          <w:szCs w:val="22"/>
          <w14:numForm w14:val="lining"/>
        </w:rPr>
        <w:t>Sposób i okres wymaganego zatrudnienia osób realizujących czynności w zakresie r</w:t>
      </w:r>
      <w:r w:rsidR="00937BEA" w:rsidRPr="001007BA">
        <w:rPr>
          <w:rFonts w:asciiTheme="majorHAnsi" w:hAnsiTheme="majorHAnsi"/>
          <w:sz w:val="22"/>
          <w:szCs w:val="22"/>
          <w14:numForm w14:val="lining"/>
        </w:rPr>
        <w:t>ealizacji zamówienia:</w:t>
      </w:r>
    </w:p>
    <w:p w14:paraId="13876E40" w14:textId="66D0C40D" w:rsidR="00937BEA" w:rsidRPr="001007BA" w:rsidRDefault="00423F06" w:rsidP="009760A3">
      <w:pPr>
        <w:pStyle w:val="Akapitzlist"/>
        <w:numPr>
          <w:ilvl w:val="2"/>
          <w:numId w:val="28"/>
        </w:numPr>
        <w:tabs>
          <w:tab w:val="left" w:pos="3855"/>
        </w:tabs>
        <w:spacing w:after="40"/>
        <w:jc w:val="both"/>
        <w:rPr>
          <w:rFonts w:asciiTheme="majorHAnsi" w:hAnsiTheme="majorHAnsi"/>
          <w:sz w:val="22"/>
          <w:szCs w:val="22"/>
          <w14:numForm w14:val="lining"/>
        </w:rPr>
      </w:pPr>
      <w:r w:rsidRPr="001007BA">
        <w:rPr>
          <w:rFonts w:asciiTheme="majorHAnsi" w:hAnsiTheme="majorHAnsi"/>
          <w:sz w:val="22"/>
          <w:szCs w:val="22"/>
          <w14:numForm w14:val="lining"/>
        </w:rPr>
        <w:lastRenderedPageBreak/>
        <w:t xml:space="preserve">Zamawiający wymaga, aby wszystkie osoby realizujące przedmiot zamówienia, które wykonywać będą czynności faktycznie związane z przedmiotem zamówienia opisane w specyfikacji istotnych warunków zamówienia </w:t>
      </w:r>
      <w:r w:rsidR="00937BEA" w:rsidRPr="001007BA">
        <w:rPr>
          <w:rFonts w:asciiTheme="majorHAnsi" w:hAnsiTheme="majorHAnsi"/>
          <w:sz w:val="22"/>
          <w:szCs w:val="22"/>
          <w14:numForm w14:val="lining"/>
        </w:rPr>
        <w:t>(czynności pracownika</w:t>
      </w:r>
      <w:r w:rsidR="004B1266">
        <w:rPr>
          <w:rFonts w:asciiTheme="majorHAnsi" w:hAnsiTheme="majorHAnsi"/>
          <w:sz w:val="22"/>
          <w:szCs w:val="22"/>
          <w14:numForm w14:val="lining"/>
        </w:rPr>
        <w:t xml:space="preserve"> fizycznego</w:t>
      </w:r>
      <w:r w:rsidR="00937BEA" w:rsidRPr="001007BA">
        <w:rPr>
          <w:rFonts w:asciiTheme="majorHAnsi" w:hAnsiTheme="majorHAnsi"/>
          <w:sz w:val="22"/>
          <w:szCs w:val="22"/>
          <w14:numForm w14:val="lining"/>
        </w:rPr>
        <w:t xml:space="preserve"> – robotnika budowlanego) </w:t>
      </w:r>
      <w:r w:rsidRPr="001007BA">
        <w:rPr>
          <w:rFonts w:asciiTheme="majorHAnsi" w:hAnsiTheme="majorHAnsi"/>
          <w:sz w:val="22"/>
          <w:szCs w:val="22"/>
          <w14:numForm w14:val="lining"/>
        </w:rPr>
        <w:t>zostały zatrudn</w:t>
      </w:r>
      <w:r w:rsidR="00166322" w:rsidRPr="001007BA">
        <w:rPr>
          <w:rFonts w:asciiTheme="majorHAnsi" w:hAnsiTheme="majorHAnsi"/>
          <w:sz w:val="22"/>
          <w:szCs w:val="22"/>
          <w14:numForm w14:val="lining"/>
        </w:rPr>
        <w:t>ione na podstawie umowy o pracę</w:t>
      </w:r>
      <w:r w:rsidRPr="001007BA">
        <w:rPr>
          <w:rFonts w:asciiTheme="majorHAnsi" w:hAnsiTheme="majorHAnsi"/>
          <w:sz w:val="22"/>
          <w:szCs w:val="22"/>
          <w14:numForm w14:val="lining"/>
        </w:rPr>
        <w:t>.</w:t>
      </w:r>
    </w:p>
    <w:p w14:paraId="73C71A3F" w14:textId="77777777" w:rsidR="00937BEA" w:rsidRPr="001007BA" w:rsidRDefault="00423F06" w:rsidP="009760A3">
      <w:pPr>
        <w:pStyle w:val="Akapitzlist"/>
        <w:numPr>
          <w:ilvl w:val="2"/>
          <w:numId w:val="28"/>
        </w:numPr>
        <w:tabs>
          <w:tab w:val="left" w:pos="3855"/>
        </w:tabs>
        <w:spacing w:after="40"/>
        <w:jc w:val="both"/>
        <w:rPr>
          <w:rFonts w:asciiTheme="majorHAnsi" w:hAnsiTheme="majorHAnsi"/>
          <w:sz w:val="22"/>
          <w:szCs w:val="22"/>
          <w14:numForm w14:val="lining"/>
        </w:rPr>
      </w:pPr>
      <w:r w:rsidRPr="001007BA">
        <w:rPr>
          <w:rFonts w:asciiTheme="majorHAnsi" w:hAnsiTheme="majorHAnsi"/>
          <w:sz w:val="22"/>
          <w:szCs w:val="22"/>
          <w14:numForm w14:val="lining"/>
        </w:rPr>
        <w:t>Wykonawca lub podwykonawca zatrudni wyżej wymienione osoby na okres realizacji zamówienia. W przypadku rozwiązania stosunku pracy przed zakończeniem tego okresu, zobowiązuje się do niezwłocznego zatrudnienia na to miejsce innej osoby.</w:t>
      </w:r>
    </w:p>
    <w:p w14:paraId="2C7EFFA2" w14:textId="3846D082" w:rsidR="00423F06" w:rsidRPr="001007BA" w:rsidRDefault="00423F06" w:rsidP="009760A3">
      <w:pPr>
        <w:pStyle w:val="Akapitzlist"/>
        <w:numPr>
          <w:ilvl w:val="2"/>
          <w:numId w:val="28"/>
        </w:numPr>
        <w:tabs>
          <w:tab w:val="left" w:pos="3855"/>
        </w:tabs>
        <w:spacing w:after="40"/>
        <w:jc w:val="both"/>
        <w:rPr>
          <w:rFonts w:asciiTheme="majorHAnsi" w:hAnsiTheme="majorHAnsi"/>
          <w:sz w:val="22"/>
          <w:szCs w:val="22"/>
          <w14:numForm w14:val="lining"/>
        </w:rPr>
      </w:pPr>
      <w:r w:rsidRPr="001007BA">
        <w:rPr>
          <w:rFonts w:asciiTheme="majorHAnsi" w:hAnsiTheme="majorHAnsi"/>
          <w:sz w:val="22"/>
          <w:szCs w:val="22"/>
          <w14:numForm w14:val="lining"/>
        </w:rPr>
        <w:t>Rodzaj czynności niezbędnych do realizacji zamówienia, których dotyczą wymagania zatrudnienia na podstawie umowy o pracę przez wykonawcę lub podwykonawcę osób wykonujących czynności w trakcie realizacji zamówienia - Czynności pracownika fizycznego na budowie.</w:t>
      </w:r>
    </w:p>
    <w:p w14:paraId="1F21A99E" w14:textId="119968EB" w:rsidR="00423F06" w:rsidRPr="001007BA" w:rsidRDefault="00423F06" w:rsidP="009760A3">
      <w:pPr>
        <w:pStyle w:val="Akapitzlist"/>
        <w:numPr>
          <w:ilvl w:val="1"/>
          <w:numId w:val="28"/>
        </w:numPr>
        <w:tabs>
          <w:tab w:val="left" w:pos="3855"/>
        </w:tabs>
        <w:spacing w:after="40"/>
        <w:jc w:val="both"/>
        <w:rPr>
          <w:rFonts w:asciiTheme="majorHAnsi" w:hAnsiTheme="majorHAnsi"/>
          <w:sz w:val="22"/>
          <w:szCs w:val="22"/>
          <w14:numForm w14:val="lining"/>
        </w:rPr>
      </w:pPr>
      <w:r w:rsidRPr="001007BA">
        <w:rPr>
          <w:rFonts w:asciiTheme="majorHAnsi" w:hAnsiTheme="majorHAnsi"/>
          <w:sz w:val="22"/>
          <w:szCs w:val="22"/>
          <w14:numForm w14:val="lining"/>
        </w:rPr>
        <w:t>Uprawnienia zamawiającego w zakresie kontroli spełniania przez wykonawcę wymagań, o których mowa w art. 29 ust. 3a, oraz sankcji z tytułu niespełnienia tych wymagań:</w:t>
      </w:r>
    </w:p>
    <w:p w14:paraId="6974DBFA" w14:textId="428F0BE2" w:rsidR="00423F06" w:rsidRPr="001007BA" w:rsidRDefault="00423F06" w:rsidP="009760A3">
      <w:pPr>
        <w:pStyle w:val="Akapitzlist"/>
        <w:numPr>
          <w:ilvl w:val="2"/>
          <w:numId w:val="28"/>
        </w:numPr>
        <w:tabs>
          <w:tab w:val="left" w:pos="3855"/>
        </w:tabs>
        <w:spacing w:after="40"/>
        <w:jc w:val="both"/>
        <w:rPr>
          <w:rFonts w:asciiTheme="majorHAnsi" w:hAnsiTheme="majorHAnsi"/>
          <w:sz w:val="22"/>
          <w:szCs w:val="22"/>
          <w14:numForm w14:val="lining"/>
        </w:rPr>
      </w:pPr>
      <w:r w:rsidRPr="001007BA">
        <w:rPr>
          <w:rFonts w:asciiTheme="majorHAnsi" w:hAnsiTheme="majorHAnsi"/>
          <w:sz w:val="22"/>
          <w:szCs w:val="22"/>
          <w14:numForm w14:val="lining"/>
        </w:rPr>
        <w:t>Sposób dokumentowania zatrudnienia ww. osób.</w:t>
      </w:r>
    </w:p>
    <w:p w14:paraId="249228AA" w14:textId="1CAE8526" w:rsidR="003568FC" w:rsidRDefault="003568FC" w:rsidP="009760A3">
      <w:pPr>
        <w:pStyle w:val="Akapitzlist"/>
        <w:numPr>
          <w:ilvl w:val="0"/>
          <w:numId w:val="40"/>
        </w:numPr>
        <w:tabs>
          <w:tab w:val="left" w:pos="3855"/>
        </w:tabs>
        <w:spacing w:after="40"/>
        <w:jc w:val="both"/>
        <w:rPr>
          <w:rFonts w:asciiTheme="majorHAnsi" w:hAnsiTheme="majorHAnsi"/>
          <w:sz w:val="22"/>
          <w:szCs w:val="22"/>
          <w14:numForm w14:val="lining"/>
        </w:rPr>
      </w:pPr>
      <w:r w:rsidRPr="003568FC">
        <w:rPr>
          <w:rFonts w:asciiTheme="majorHAnsi" w:hAnsiTheme="majorHAnsi"/>
          <w:sz w:val="22"/>
          <w:szCs w:val="22"/>
          <w14:numForm w14:val="lining"/>
        </w:rPr>
        <w:t>Wykonawca w terminie do 10 dni licząc od dnia podpisania umowy będzie zobowiązany do przedstawienia Zamawiającemu dokumentów potwierdzających sposób zatrudnienie osób, o których mowa w pkt 4 w postaci oświadczenia tych osób, że są zatrudnione na podstawie umowy o pracę w rozumieniu przepisów ustawy z dnia 26 czerwca 1974 r. – Kodeks pracy z uwzględnieniem minimalnego wynagrodzenia za pracę ustalonego na podstawie ustawy z dnia 10 października 2002 r. o minimalnym wynagrodzeniu za pracę przez cały okres real</w:t>
      </w:r>
      <w:r>
        <w:rPr>
          <w:rFonts w:asciiTheme="majorHAnsi" w:hAnsiTheme="majorHAnsi"/>
          <w:sz w:val="22"/>
          <w:szCs w:val="22"/>
          <w14:numForm w14:val="lining"/>
        </w:rPr>
        <w:t>izacji przedmiotu zamówienia,</w:t>
      </w:r>
    </w:p>
    <w:p w14:paraId="039F2881" w14:textId="162ECE56" w:rsidR="00423F06" w:rsidRPr="003568FC" w:rsidRDefault="003568FC" w:rsidP="009760A3">
      <w:pPr>
        <w:pStyle w:val="Akapitzlist"/>
        <w:numPr>
          <w:ilvl w:val="0"/>
          <w:numId w:val="40"/>
        </w:numPr>
        <w:tabs>
          <w:tab w:val="left" w:pos="3855"/>
        </w:tabs>
        <w:spacing w:after="40"/>
        <w:jc w:val="both"/>
        <w:rPr>
          <w:rFonts w:asciiTheme="majorHAnsi" w:hAnsiTheme="majorHAnsi"/>
          <w:sz w:val="22"/>
          <w:szCs w:val="22"/>
          <w14:numForm w14:val="lining"/>
        </w:rPr>
      </w:pPr>
      <w:r w:rsidRPr="003568FC">
        <w:rPr>
          <w:rFonts w:asciiTheme="majorHAnsi" w:hAnsiTheme="majorHAnsi"/>
          <w:sz w:val="22"/>
          <w:szCs w:val="22"/>
          <w14:numForm w14:val="lining"/>
        </w:rPr>
        <w:t xml:space="preserve">Wykonawca, przez cały okres realizacji zamówienia, na każde pisemne żądanie Zamawiającego w terminie do 5 dni przedkładał będzie Zamawiającemu raport stanu i sposobu zatrudnienia ww. osób, oświadczenia zatrudnionych osób o kontynuowaniu zatrudnienia na podstawie umowy o pracę oraz otrzymaniu wynagrodzenia w wysokości nie niższej niż minimalne wynagrodzenie za pracę </w:t>
      </w:r>
      <w:r w:rsidR="00423F06" w:rsidRPr="003568FC">
        <w:rPr>
          <w:rFonts w:asciiTheme="majorHAnsi" w:hAnsiTheme="majorHAnsi"/>
          <w:sz w:val="22"/>
          <w:szCs w:val="22"/>
          <w14:numForm w14:val="lining"/>
        </w:rPr>
        <w:t>Sankcje z tytułu niespełnienia wymagań w zakresie zatrudnienia</w:t>
      </w:r>
      <w:r w:rsidR="00166322" w:rsidRPr="003568FC">
        <w:rPr>
          <w:rFonts w:asciiTheme="majorHAnsi" w:hAnsiTheme="majorHAnsi"/>
          <w:sz w:val="22"/>
          <w:szCs w:val="22"/>
          <w14:numForm w14:val="lining"/>
        </w:rPr>
        <w:t xml:space="preserve"> zostały określone we wzorze umowy stanowiącym załącznik nr do SIWZ</w:t>
      </w:r>
      <w:r w:rsidR="00423F06" w:rsidRPr="003568FC">
        <w:rPr>
          <w:rFonts w:asciiTheme="majorHAnsi" w:hAnsiTheme="majorHAnsi"/>
          <w:sz w:val="22"/>
          <w:szCs w:val="22"/>
          <w14:numForm w14:val="lining"/>
        </w:rPr>
        <w:t>.</w:t>
      </w:r>
    </w:p>
    <w:p w14:paraId="433264DA" w14:textId="04297241" w:rsidR="00D52884" w:rsidRPr="004B1266" w:rsidRDefault="00470E38" w:rsidP="00470E38">
      <w:pPr>
        <w:tabs>
          <w:tab w:val="left" w:pos="3855"/>
        </w:tabs>
        <w:spacing w:after="40"/>
        <w:ind w:left="708"/>
        <w:jc w:val="both"/>
        <w:rPr>
          <w:rFonts w:asciiTheme="majorHAnsi" w:hAnsiTheme="majorHAnsi"/>
          <w:sz w:val="22"/>
          <w:szCs w:val="22"/>
          <w14:numForm w14:val="lining"/>
        </w:rPr>
      </w:pPr>
      <w:r>
        <w:rPr>
          <w:rFonts w:asciiTheme="majorHAnsi" w:hAnsiTheme="majorHAnsi"/>
          <w:sz w:val="22"/>
          <w:szCs w:val="22"/>
          <w14:numForm w14:val="lining"/>
        </w:rPr>
        <w:t>Liczba osób zatrudnionych przy realizacji zamówienia w przeliczeniu na pełny etat jest jednym z kryteriów oceny ofert.</w:t>
      </w:r>
    </w:p>
    <w:p w14:paraId="5A945CFA" w14:textId="42EE9398" w:rsidR="00E37F70" w:rsidRDefault="00423F06" w:rsidP="00D52884">
      <w:pPr>
        <w:pStyle w:val="Akapitzlist"/>
        <w:tabs>
          <w:tab w:val="left" w:pos="3855"/>
        </w:tabs>
        <w:spacing w:after="40"/>
        <w:ind w:left="1080" w:hanging="360"/>
        <w:jc w:val="both"/>
        <w:rPr>
          <w:rFonts w:asciiTheme="majorHAnsi" w:hAnsiTheme="majorHAnsi"/>
          <w:b/>
          <w:i/>
          <w:sz w:val="20"/>
          <w:szCs w:val="20"/>
          <w14:numForm w14:val="lining"/>
        </w:rPr>
      </w:pPr>
      <w:r w:rsidRPr="001007BA">
        <w:rPr>
          <w:rFonts w:asciiTheme="majorHAnsi" w:hAnsiTheme="majorHAnsi"/>
          <w:b/>
          <w:i/>
          <w:sz w:val="20"/>
          <w:szCs w:val="20"/>
          <w14:numForm w14:val="lining"/>
        </w:rPr>
        <w:t>*art. 22 § 1 ustawy z dnia 26 czerwca 1976 r. –Kodeks pracy: Przez nawiązanie stosunku pracy pracownik zobowiązuje się do wykonywania pracy określonego rodzaju na rzecz pracodawcy i pod jego kierownictwem oraz w miejscu i czasie wyznaczonym przez pracodawcę, a pracodawca -do zatrudniania pracownika za wynagrodzeniem.</w:t>
      </w:r>
    </w:p>
    <w:p w14:paraId="6A185684" w14:textId="77777777" w:rsidR="00BB1A2F" w:rsidRPr="000E686A" w:rsidRDefault="00BB1A2F" w:rsidP="000E686A">
      <w:pPr>
        <w:pStyle w:val="Akapitzlist"/>
        <w:tabs>
          <w:tab w:val="left" w:pos="3855"/>
        </w:tabs>
        <w:spacing w:after="40"/>
        <w:ind w:left="720"/>
        <w:jc w:val="both"/>
        <w:rPr>
          <w:rFonts w:asciiTheme="majorHAnsi" w:hAnsiTheme="majorHAnsi"/>
          <w:b/>
          <w:i/>
          <w:sz w:val="20"/>
          <w:szCs w:val="20"/>
          <w14:numForm w14:val="lining"/>
        </w:rPr>
      </w:pPr>
    </w:p>
    <w:p w14:paraId="747F30A5" w14:textId="21E0EA46" w:rsidR="00BD11A4" w:rsidRPr="004E759D" w:rsidRDefault="00BA683C" w:rsidP="00427453">
      <w:pPr>
        <w:pStyle w:val="Nagwek1"/>
        <w:spacing w:before="0" w:after="40"/>
        <w:jc w:val="both"/>
        <w:rPr>
          <w:rFonts w:asciiTheme="majorHAnsi" w:hAnsiTheme="majorHAnsi" w:cs="Segoe UI"/>
          <w:sz w:val="22"/>
          <w:szCs w:val="22"/>
        </w:rPr>
      </w:pPr>
      <w:r w:rsidRPr="004E759D">
        <w:rPr>
          <w:rFonts w:asciiTheme="majorHAnsi" w:hAnsiTheme="majorHAnsi"/>
          <w:sz w:val="22"/>
          <w:szCs w:val="22"/>
        </w:rPr>
        <w:t>§ 4</w:t>
      </w:r>
      <w:r w:rsidR="00A0742B">
        <w:rPr>
          <w:rFonts w:asciiTheme="majorHAnsi" w:hAnsiTheme="majorHAnsi"/>
          <w:sz w:val="22"/>
          <w:szCs w:val="22"/>
        </w:rPr>
        <w:tab/>
      </w:r>
      <w:r w:rsidR="00BD11A4" w:rsidRPr="004E759D">
        <w:rPr>
          <w:rFonts w:asciiTheme="majorHAnsi" w:hAnsiTheme="majorHAnsi" w:cs="Segoe UI"/>
          <w:sz w:val="22"/>
          <w:szCs w:val="22"/>
        </w:rPr>
        <w:t>Termin wykonania zamówienia.</w:t>
      </w:r>
    </w:p>
    <w:p w14:paraId="00F94616" w14:textId="78E27C62" w:rsidR="00E37F70" w:rsidRDefault="008721EC" w:rsidP="00427453">
      <w:pPr>
        <w:pStyle w:val="pkt"/>
        <w:spacing w:before="0" w:after="40"/>
        <w:ind w:left="0" w:firstLine="0"/>
        <w:rPr>
          <w:rFonts w:asciiTheme="majorHAnsi" w:hAnsiTheme="majorHAnsi"/>
          <w:sz w:val="22"/>
          <w:szCs w:val="22"/>
        </w:rPr>
      </w:pPr>
      <w:r w:rsidRPr="008721EC">
        <w:rPr>
          <w:rFonts w:asciiTheme="majorHAnsi" w:hAnsiTheme="majorHAnsi"/>
          <w:sz w:val="22"/>
          <w:szCs w:val="22"/>
        </w:rPr>
        <w:t xml:space="preserve">Wymagany termin realizacji zamówienia </w:t>
      </w:r>
      <w:r w:rsidR="00B9069A">
        <w:rPr>
          <w:rFonts w:asciiTheme="majorHAnsi" w:hAnsiTheme="majorHAnsi"/>
          <w:sz w:val="22"/>
          <w:szCs w:val="22"/>
        </w:rPr>
        <w:t>-</w:t>
      </w:r>
      <w:r w:rsidRPr="008721EC">
        <w:rPr>
          <w:rFonts w:asciiTheme="majorHAnsi" w:hAnsiTheme="majorHAnsi"/>
          <w:sz w:val="22"/>
          <w:szCs w:val="22"/>
        </w:rPr>
        <w:t xml:space="preserve">  nie </w:t>
      </w:r>
      <w:r w:rsidR="00937BEA">
        <w:rPr>
          <w:rFonts w:asciiTheme="majorHAnsi" w:hAnsiTheme="majorHAnsi"/>
          <w:sz w:val="22"/>
          <w:szCs w:val="22"/>
        </w:rPr>
        <w:t xml:space="preserve">dłużej niż </w:t>
      </w:r>
      <w:r w:rsidR="003F1AA9">
        <w:rPr>
          <w:rFonts w:asciiTheme="majorHAnsi" w:hAnsiTheme="majorHAnsi"/>
          <w:sz w:val="22"/>
          <w:szCs w:val="22"/>
        </w:rPr>
        <w:t>do</w:t>
      </w:r>
      <w:r w:rsidR="00B9069A">
        <w:rPr>
          <w:rFonts w:asciiTheme="majorHAnsi" w:hAnsiTheme="majorHAnsi"/>
          <w:sz w:val="22"/>
          <w:szCs w:val="22"/>
        </w:rPr>
        <w:t xml:space="preserve"> dnia</w:t>
      </w:r>
      <w:r w:rsidR="003F1AA9">
        <w:rPr>
          <w:rFonts w:asciiTheme="majorHAnsi" w:hAnsiTheme="majorHAnsi"/>
          <w:sz w:val="22"/>
          <w:szCs w:val="22"/>
        </w:rPr>
        <w:t xml:space="preserve"> 11 września 2017 r</w:t>
      </w:r>
      <w:r w:rsidRPr="008721EC">
        <w:rPr>
          <w:rFonts w:asciiTheme="majorHAnsi" w:hAnsiTheme="majorHAnsi"/>
          <w:sz w:val="22"/>
          <w:szCs w:val="22"/>
        </w:rPr>
        <w:t xml:space="preserve">. Termin wykonania zamówienia jest jednym z kryteriów oceny ofert. </w:t>
      </w:r>
    </w:p>
    <w:p w14:paraId="63572FA5" w14:textId="77777777" w:rsidR="008721EC" w:rsidRPr="004E759D" w:rsidRDefault="008721EC" w:rsidP="00427453">
      <w:pPr>
        <w:pStyle w:val="pkt"/>
        <w:spacing w:before="0" w:after="40"/>
        <w:ind w:left="0" w:firstLine="0"/>
        <w:rPr>
          <w:rFonts w:asciiTheme="majorHAnsi" w:hAnsiTheme="majorHAnsi" w:cs="Segoe UI"/>
          <w:b/>
          <w:sz w:val="22"/>
          <w:szCs w:val="22"/>
        </w:rPr>
      </w:pPr>
    </w:p>
    <w:p w14:paraId="3A5E6CCA" w14:textId="6B8FC381" w:rsidR="00BD11A4"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5</w:t>
      </w:r>
      <w:r w:rsidR="00BD11A4" w:rsidRPr="004E759D">
        <w:rPr>
          <w:rFonts w:asciiTheme="majorHAnsi" w:hAnsiTheme="majorHAnsi" w:cs="Segoe UI"/>
          <w:b/>
          <w:sz w:val="22"/>
          <w:szCs w:val="22"/>
        </w:rPr>
        <w:t xml:space="preserve"> </w:t>
      </w:r>
      <w:r w:rsidR="00BD11A4" w:rsidRPr="004E759D">
        <w:rPr>
          <w:rFonts w:asciiTheme="majorHAnsi" w:hAnsiTheme="majorHAnsi" w:cs="Segoe UI"/>
          <w:b/>
          <w:sz w:val="22"/>
          <w:szCs w:val="22"/>
        </w:rPr>
        <w:tab/>
        <w:t>Warunki udziału w postępowaniu.</w:t>
      </w:r>
    </w:p>
    <w:p w14:paraId="4CB8CC63" w14:textId="77777777" w:rsidR="00E37F70" w:rsidRPr="004E759D" w:rsidRDefault="00E37F70" w:rsidP="00427453">
      <w:pPr>
        <w:tabs>
          <w:tab w:val="left" w:pos="851"/>
        </w:tabs>
        <w:spacing w:after="40"/>
        <w:jc w:val="both"/>
        <w:rPr>
          <w:rFonts w:asciiTheme="majorHAnsi" w:hAnsiTheme="majorHAnsi" w:cs="Segoe UI"/>
          <w:sz w:val="22"/>
          <w:szCs w:val="22"/>
        </w:rPr>
      </w:pPr>
    </w:p>
    <w:p w14:paraId="6885C270" w14:textId="77777777" w:rsidR="00E37F70" w:rsidRPr="00B9069A" w:rsidRDefault="00E37F70" w:rsidP="009760A3">
      <w:pPr>
        <w:numPr>
          <w:ilvl w:val="3"/>
          <w:numId w:val="15"/>
        </w:numPr>
        <w:tabs>
          <w:tab w:val="clear" w:pos="288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 udzielenie zamówienia mogą </w:t>
      </w:r>
      <w:r w:rsidRPr="00B9069A">
        <w:rPr>
          <w:rFonts w:asciiTheme="majorHAnsi" w:hAnsiTheme="majorHAnsi" w:cs="Segoe UI"/>
          <w:sz w:val="22"/>
          <w:szCs w:val="22"/>
        </w:rPr>
        <w:t xml:space="preserve">ubiegać się Wykonawcy, którzy: </w:t>
      </w:r>
    </w:p>
    <w:p w14:paraId="5319A114" w14:textId="7648495D" w:rsidR="007A4E10" w:rsidRPr="00B9069A" w:rsidRDefault="007A4E10" w:rsidP="000E686A">
      <w:pPr>
        <w:numPr>
          <w:ilvl w:val="0"/>
          <w:numId w:val="7"/>
        </w:numPr>
        <w:tabs>
          <w:tab w:val="clear" w:pos="720"/>
          <w:tab w:val="left" w:pos="851"/>
        </w:tabs>
        <w:spacing w:after="40"/>
        <w:ind w:left="851" w:hanging="425"/>
        <w:jc w:val="both"/>
        <w:rPr>
          <w:rFonts w:asciiTheme="majorHAnsi" w:hAnsiTheme="majorHAnsi" w:cs="Segoe UI"/>
          <w:sz w:val="22"/>
          <w:szCs w:val="22"/>
        </w:rPr>
      </w:pPr>
      <w:r w:rsidRPr="00B9069A">
        <w:rPr>
          <w:rFonts w:asciiTheme="majorHAnsi" w:hAnsiTheme="majorHAnsi"/>
          <w:bCs/>
          <w:sz w:val="22"/>
          <w:szCs w:val="22"/>
        </w:rPr>
        <w:lastRenderedPageBreak/>
        <w:t>nie podlegają wykluczeniu</w:t>
      </w:r>
      <w:r w:rsidR="00047FC7" w:rsidRPr="00B9069A">
        <w:rPr>
          <w:rFonts w:asciiTheme="majorHAnsi" w:hAnsiTheme="majorHAnsi"/>
          <w:bCs/>
          <w:sz w:val="22"/>
          <w:szCs w:val="22"/>
        </w:rPr>
        <w:t xml:space="preserve"> na podstawie art. 24 ust. 1</w:t>
      </w:r>
      <w:r w:rsidR="003B1E6C" w:rsidRPr="00B9069A">
        <w:rPr>
          <w:rFonts w:asciiTheme="majorHAnsi" w:hAnsiTheme="majorHAnsi"/>
          <w:bCs/>
          <w:sz w:val="22"/>
          <w:szCs w:val="22"/>
        </w:rPr>
        <w:t xml:space="preserve"> oraz nie podlegają wykluczeniu na podstawie art. 24 ust. 5 pkt. 1</w:t>
      </w:r>
      <w:r w:rsidRPr="00B9069A">
        <w:rPr>
          <w:rFonts w:asciiTheme="majorHAnsi" w:hAnsiTheme="majorHAnsi"/>
          <w:bCs/>
          <w:sz w:val="22"/>
          <w:szCs w:val="22"/>
        </w:rPr>
        <w:t>;</w:t>
      </w:r>
    </w:p>
    <w:p w14:paraId="135003A2" w14:textId="40A40176" w:rsidR="007A4E10" w:rsidRPr="004E759D" w:rsidRDefault="007A4E10" w:rsidP="000E686A">
      <w:pPr>
        <w:numPr>
          <w:ilvl w:val="0"/>
          <w:numId w:val="7"/>
        </w:numPr>
        <w:tabs>
          <w:tab w:val="clear" w:pos="720"/>
          <w:tab w:val="left" w:pos="851"/>
        </w:tabs>
        <w:spacing w:after="40"/>
        <w:ind w:left="851" w:hanging="425"/>
        <w:jc w:val="both"/>
        <w:rPr>
          <w:rFonts w:asciiTheme="majorHAnsi" w:hAnsiTheme="majorHAnsi" w:cs="Segoe UI"/>
          <w:sz w:val="22"/>
          <w:szCs w:val="22"/>
        </w:rPr>
      </w:pPr>
      <w:r w:rsidRPr="004E759D">
        <w:rPr>
          <w:rFonts w:asciiTheme="majorHAnsi" w:hAnsiTheme="majorHAnsi"/>
          <w:sz w:val="22"/>
          <w:szCs w:val="22"/>
        </w:rPr>
        <w:t>spełniają warunki udziału w postępowaniu dotyczące:</w:t>
      </w:r>
    </w:p>
    <w:p w14:paraId="38EA9683" w14:textId="19277BD4" w:rsidR="002502C5" w:rsidRPr="004E759D" w:rsidRDefault="007A60D6" w:rsidP="009760A3">
      <w:pPr>
        <w:pStyle w:val="Akapitzlist"/>
        <w:numPr>
          <w:ilvl w:val="0"/>
          <w:numId w:val="20"/>
        </w:numPr>
        <w:tabs>
          <w:tab w:val="left" w:pos="851"/>
        </w:tabs>
        <w:spacing w:after="40"/>
        <w:ind w:left="1134"/>
        <w:jc w:val="both"/>
        <w:rPr>
          <w:rFonts w:asciiTheme="majorHAnsi" w:hAnsiTheme="majorHAnsi" w:cs="Segoe UI"/>
          <w:sz w:val="22"/>
          <w:szCs w:val="22"/>
        </w:rPr>
      </w:pPr>
      <w:r w:rsidRPr="004E759D">
        <w:rPr>
          <w:rFonts w:asciiTheme="majorHAnsi" w:hAnsiTheme="majorHAnsi"/>
          <w:bCs/>
          <w:sz w:val="22"/>
          <w:szCs w:val="22"/>
        </w:rPr>
        <w:t xml:space="preserve">kompetencji </w:t>
      </w:r>
      <w:r w:rsidR="004E471D" w:rsidRPr="004E759D">
        <w:rPr>
          <w:rFonts w:asciiTheme="majorHAnsi" w:hAnsiTheme="majorHAnsi"/>
          <w:bCs/>
          <w:sz w:val="22"/>
          <w:szCs w:val="22"/>
        </w:rPr>
        <w:t>lub</w:t>
      </w:r>
      <w:r w:rsidR="007A4E10" w:rsidRPr="004E759D">
        <w:rPr>
          <w:rFonts w:asciiTheme="majorHAnsi" w:hAnsiTheme="majorHAnsi"/>
          <w:bCs/>
          <w:sz w:val="22"/>
          <w:szCs w:val="22"/>
        </w:rPr>
        <w:t xml:space="preserve"> uprawnień do prowadzenia określonej działalności zawodowej, o ile wynika to z odrębnych przepisów</w:t>
      </w:r>
      <w:r w:rsidR="008D3F85" w:rsidRPr="004E759D">
        <w:rPr>
          <w:rFonts w:asciiTheme="majorHAnsi" w:hAnsiTheme="majorHAnsi"/>
          <w:bCs/>
          <w:sz w:val="22"/>
          <w:szCs w:val="22"/>
        </w:rPr>
        <w:t>:</w:t>
      </w:r>
    </w:p>
    <w:p w14:paraId="43CC012E" w14:textId="5E9E31B9" w:rsidR="002502C5" w:rsidRPr="004E759D" w:rsidRDefault="0044131F" w:rsidP="004E759D">
      <w:pPr>
        <w:pStyle w:val="Akapitzlist"/>
        <w:spacing w:after="40"/>
        <w:ind w:left="1134"/>
        <w:jc w:val="both"/>
        <w:rPr>
          <w:rFonts w:asciiTheme="majorHAnsi" w:hAnsiTheme="majorHAnsi" w:cs="Segoe UI"/>
          <w:sz w:val="22"/>
          <w:szCs w:val="22"/>
        </w:rPr>
      </w:pPr>
      <w:r>
        <w:rPr>
          <w:rFonts w:asciiTheme="majorHAnsi" w:hAnsiTheme="majorHAnsi"/>
          <w:bCs/>
          <w:sz w:val="22"/>
          <w:szCs w:val="22"/>
        </w:rPr>
        <w:t>Zamawiający nie określa przedmiotowego warunku.</w:t>
      </w:r>
    </w:p>
    <w:p w14:paraId="7C466816" w14:textId="7BFE44CF" w:rsidR="002502C5" w:rsidRPr="004E759D" w:rsidRDefault="002502C5" w:rsidP="004E759D">
      <w:pPr>
        <w:tabs>
          <w:tab w:val="left" w:pos="851"/>
        </w:tabs>
        <w:spacing w:after="40"/>
        <w:jc w:val="both"/>
        <w:rPr>
          <w:rFonts w:asciiTheme="majorHAnsi" w:hAnsiTheme="majorHAnsi" w:cs="Segoe UI"/>
          <w:sz w:val="22"/>
          <w:szCs w:val="22"/>
        </w:rPr>
      </w:pPr>
    </w:p>
    <w:p w14:paraId="5E6C63E8" w14:textId="01CCD08D" w:rsidR="002502C5" w:rsidRPr="004E759D" w:rsidRDefault="007A4E10" w:rsidP="009760A3">
      <w:pPr>
        <w:pStyle w:val="Akapitzlist"/>
        <w:numPr>
          <w:ilvl w:val="0"/>
          <w:numId w:val="20"/>
        </w:numPr>
        <w:tabs>
          <w:tab w:val="left" w:pos="851"/>
        </w:tabs>
        <w:spacing w:after="40"/>
        <w:ind w:left="1134"/>
        <w:jc w:val="both"/>
        <w:rPr>
          <w:rFonts w:asciiTheme="majorHAnsi" w:hAnsiTheme="majorHAnsi" w:cs="Segoe UI"/>
          <w:sz w:val="22"/>
          <w:szCs w:val="22"/>
        </w:rPr>
      </w:pPr>
      <w:r w:rsidRPr="004E759D">
        <w:rPr>
          <w:rFonts w:asciiTheme="majorHAnsi" w:hAnsiTheme="majorHAnsi"/>
          <w:bCs/>
          <w:sz w:val="22"/>
          <w:szCs w:val="22"/>
        </w:rPr>
        <w:t>sytuacji ekonomicznej lub finansowej</w:t>
      </w:r>
      <w:r w:rsidR="002502C5" w:rsidRPr="004E759D">
        <w:rPr>
          <w:rFonts w:asciiTheme="majorHAnsi" w:hAnsiTheme="majorHAnsi"/>
          <w:bCs/>
          <w:sz w:val="22"/>
          <w:szCs w:val="22"/>
        </w:rPr>
        <w:t>:</w:t>
      </w:r>
    </w:p>
    <w:p w14:paraId="16CCD076" w14:textId="7D23CFB1" w:rsidR="007A4E10" w:rsidRDefault="0044131F" w:rsidP="004E759D">
      <w:pPr>
        <w:pStyle w:val="Akapitzlist"/>
        <w:tabs>
          <w:tab w:val="left" w:pos="851"/>
        </w:tabs>
        <w:spacing w:after="40"/>
        <w:ind w:left="1134"/>
        <w:jc w:val="both"/>
        <w:rPr>
          <w:rFonts w:asciiTheme="majorHAnsi" w:hAnsiTheme="majorHAnsi"/>
          <w:bCs/>
          <w:sz w:val="22"/>
          <w:szCs w:val="22"/>
        </w:rPr>
      </w:pPr>
      <w:r w:rsidRPr="0044131F">
        <w:rPr>
          <w:rFonts w:asciiTheme="majorHAnsi" w:hAnsiTheme="majorHAnsi"/>
          <w:bCs/>
          <w:sz w:val="22"/>
          <w:szCs w:val="22"/>
        </w:rPr>
        <w:t>Zamawiający nie określa przedmiotowego warunku.</w:t>
      </w:r>
    </w:p>
    <w:p w14:paraId="61E3B5AE" w14:textId="77777777" w:rsidR="0044131F" w:rsidRPr="004E759D" w:rsidRDefault="0044131F" w:rsidP="004E759D">
      <w:pPr>
        <w:pStyle w:val="Akapitzlist"/>
        <w:tabs>
          <w:tab w:val="left" w:pos="851"/>
        </w:tabs>
        <w:spacing w:after="40"/>
        <w:ind w:left="1134"/>
        <w:jc w:val="both"/>
        <w:rPr>
          <w:rFonts w:asciiTheme="majorHAnsi" w:hAnsiTheme="majorHAnsi" w:cs="Segoe UI"/>
          <w:sz w:val="22"/>
          <w:szCs w:val="22"/>
        </w:rPr>
      </w:pPr>
    </w:p>
    <w:p w14:paraId="3D44AA3B" w14:textId="77777777" w:rsidR="007A60D6" w:rsidRPr="004E759D" w:rsidRDefault="007A4E10" w:rsidP="009760A3">
      <w:pPr>
        <w:pStyle w:val="Akapitzlist"/>
        <w:numPr>
          <w:ilvl w:val="0"/>
          <w:numId w:val="20"/>
        </w:numPr>
        <w:tabs>
          <w:tab w:val="left" w:pos="851"/>
        </w:tabs>
        <w:spacing w:after="40"/>
        <w:ind w:left="1134"/>
        <w:jc w:val="both"/>
        <w:rPr>
          <w:rFonts w:asciiTheme="majorHAnsi" w:hAnsiTheme="majorHAnsi" w:cs="Segoe UI"/>
          <w:sz w:val="22"/>
          <w:szCs w:val="22"/>
        </w:rPr>
      </w:pPr>
      <w:r w:rsidRPr="004E759D">
        <w:rPr>
          <w:rFonts w:asciiTheme="majorHAnsi" w:hAnsiTheme="majorHAnsi"/>
          <w:sz w:val="22"/>
          <w:szCs w:val="22"/>
        </w:rPr>
        <w:t>zdolności technicznej lub zawodowej</w:t>
      </w:r>
      <w:r w:rsidR="007A60D6" w:rsidRPr="004E759D">
        <w:rPr>
          <w:rFonts w:asciiTheme="majorHAnsi" w:hAnsiTheme="majorHAnsi"/>
          <w:sz w:val="22"/>
          <w:szCs w:val="22"/>
        </w:rPr>
        <w:t>:</w:t>
      </w:r>
    </w:p>
    <w:p w14:paraId="3B4AA88D" w14:textId="76FEF9DB" w:rsidR="008721EC" w:rsidRPr="008721EC" w:rsidRDefault="008721EC" w:rsidP="008721EC">
      <w:pPr>
        <w:tabs>
          <w:tab w:val="left" w:pos="1134"/>
        </w:tabs>
        <w:spacing w:after="40"/>
        <w:ind w:left="2124" w:hanging="990"/>
        <w:jc w:val="both"/>
        <w:rPr>
          <w:rFonts w:asciiTheme="majorHAnsi" w:hAnsiTheme="majorHAnsi" w:cs="Segoe UI"/>
          <w:sz w:val="22"/>
          <w:szCs w:val="22"/>
        </w:rPr>
      </w:pPr>
      <w:r>
        <w:rPr>
          <w:rFonts w:asciiTheme="majorHAnsi" w:hAnsiTheme="majorHAnsi" w:cs="Segoe UI"/>
          <w:sz w:val="22"/>
          <w:szCs w:val="22"/>
        </w:rPr>
        <w:t>c.1.</w:t>
      </w:r>
      <w:r>
        <w:rPr>
          <w:rFonts w:asciiTheme="majorHAnsi" w:hAnsiTheme="majorHAnsi" w:cs="Segoe UI"/>
          <w:sz w:val="22"/>
          <w:szCs w:val="22"/>
        </w:rPr>
        <w:tab/>
      </w:r>
      <w:r w:rsidRPr="008721EC">
        <w:rPr>
          <w:rFonts w:asciiTheme="majorHAnsi" w:hAnsiTheme="majorHAnsi" w:cs="Segoe UI"/>
          <w:sz w:val="22"/>
          <w:szCs w:val="22"/>
        </w:rPr>
        <w:t>O udzielenie zamówienia mogą ubiegać się Wykonawcy, którzy w okresie ostatnich pięciu lat przed upływem terminu składania ofert, a jeżeli okres prowadzenia działalności jest krótszy – w tym okresie wykonali zgodnie z zasadami sztuki budowlanej i prawidłowo ukończyli przynajmniej trzy roboty budowlane polegające na wykonaniu rozbudowy bądź remontu bądź przebudowy</w:t>
      </w:r>
      <w:r w:rsidR="001044D4">
        <w:rPr>
          <w:rFonts w:asciiTheme="majorHAnsi" w:hAnsiTheme="majorHAnsi" w:cs="Segoe UI"/>
          <w:sz w:val="22"/>
          <w:szCs w:val="22"/>
        </w:rPr>
        <w:t xml:space="preserve"> bądź budowy</w:t>
      </w:r>
      <w:r w:rsidR="004B1266">
        <w:rPr>
          <w:rFonts w:asciiTheme="majorHAnsi" w:hAnsiTheme="majorHAnsi" w:cs="Segoe UI"/>
          <w:sz w:val="22"/>
          <w:szCs w:val="22"/>
        </w:rPr>
        <w:t xml:space="preserve"> bądź wykonaniu rozbiórek</w:t>
      </w:r>
      <w:r w:rsidRPr="008721EC">
        <w:rPr>
          <w:rFonts w:asciiTheme="majorHAnsi" w:hAnsiTheme="majorHAnsi" w:cs="Segoe UI"/>
          <w:sz w:val="22"/>
          <w:szCs w:val="22"/>
        </w:rPr>
        <w:t xml:space="preserve"> obiektu użyteczności publicznej </w:t>
      </w:r>
      <w:r w:rsidR="00AF22AF">
        <w:rPr>
          <w:rFonts w:asciiTheme="majorHAnsi" w:hAnsiTheme="majorHAnsi" w:cs="Segoe UI"/>
          <w:sz w:val="22"/>
          <w:szCs w:val="22"/>
        </w:rPr>
        <w:t xml:space="preserve">bądź rozbiórek w obiekcie użyteczności publicznej </w:t>
      </w:r>
      <w:r w:rsidRPr="008721EC">
        <w:rPr>
          <w:rFonts w:asciiTheme="majorHAnsi" w:hAnsiTheme="majorHAnsi" w:cs="Segoe UI"/>
          <w:sz w:val="22"/>
          <w:szCs w:val="22"/>
        </w:rPr>
        <w:t xml:space="preserve">o wartości umowy minimum </w:t>
      </w:r>
      <w:r w:rsidR="00C21A6E">
        <w:rPr>
          <w:rFonts w:asciiTheme="majorHAnsi" w:hAnsiTheme="majorHAnsi" w:cs="Segoe UI"/>
          <w:sz w:val="22"/>
          <w:szCs w:val="22"/>
        </w:rPr>
        <w:t>70</w:t>
      </w:r>
      <w:r w:rsidRPr="008721EC">
        <w:rPr>
          <w:rFonts w:asciiTheme="majorHAnsi" w:hAnsiTheme="majorHAnsi" w:cs="Segoe UI"/>
          <w:sz w:val="22"/>
          <w:szCs w:val="22"/>
        </w:rPr>
        <w:t>.000,00 zł brutto każda (w przypadku, jeżeli wartość zamówienia wyrażona została w umowie w walucie obcej – równowartość tej kwoty w zł brutto wg średniego kursu NBP z dnia zawarcia umowy o wykonanie zamówienia).</w:t>
      </w:r>
    </w:p>
    <w:p w14:paraId="1230130C" w14:textId="32322F5C" w:rsidR="008721EC" w:rsidRDefault="008721EC" w:rsidP="00183032">
      <w:pPr>
        <w:tabs>
          <w:tab w:val="left" w:pos="1134"/>
        </w:tabs>
        <w:spacing w:after="40"/>
        <w:ind w:left="2124" w:hanging="990"/>
        <w:jc w:val="both"/>
        <w:rPr>
          <w:rFonts w:asciiTheme="majorHAnsi" w:hAnsiTheme="majorHAnsi" w:cs="Segoe UI"/>
          <w:sz w:val="22"/>
          <w:szCs w:val="22"/>
        </w:rPr>
      </w:pPr>
      <w:r>
        <w:rPr>
          <w:rFonts w:asciiTheme="majorHAnsi" w:hAnsiTheme="majorHAnsi" w:cs="Segoe UI"/>
          <w:sz w:val="22"/>
          <w:szCs w:val="22"/>
        </w:rPr>
        <w:t>c.2</w:t>
      </w:r>
      <w:r>
        <w:rPr>
          <w:rFonts w:asciiTheme="majorHAnsi" w:hAnsiTheme="majorHAnsi" w:cs="Segoe UI"/>
          <w:sz w:val="22"/>
          <w:szCs w:val="22"/>
        </w:rPr>
        <w:tab/>
      </w:r>
      <w:r w:rsidR="00986BC9" w:rsidRPr="00986BC9">
        <w:rPr>
          <w:rFonts w:asciiTheme="majorHAnsi" w:hAnsiTheme="majorHAnsi" w:cs="Segoe UI"/>
          <w:sz w:val="22"/>
          <w:szCs w:val="22"/>
        </w:rPr>
        <w:t xml:space="preserve">O udzielenie zamówienia mogą ubiegać się Wykonawcy, którzy </w:t>
      </w:r>
      <w:r w:rsidR="00183032" w:rsidRPr="00183032">
        <w:rPr>
          <w:rFonts w:asciiTheme="majorHAnsi" w:hAnsiTheme="majorHAnsi" w:cs="Segoe UI"/>
          <w:sz w:val="22"/>
          <w:szCs w:val="22"/>
        </w:rPr>
        <w:t xml:space="preserve">wykażą , iż dysponują i w trakcie realizacji zamówienia dysponować będą, na potrzeby jego prawidłowej realizacji przynajmniej jedną osobą - Kierownikiem budowy - osobą posiadającą uprawnienia budowlane do kierowania robotami w specjalności </w:t>
      </w:r>
      <w:proofErr w:type="spellStart"/>
      <w:r w:rsidR="00183032" w:rsidRPr="00183032">
        <w:rPr>
          <w:rFonts w:asciiTheme="majorHAnsi" w:hAnsiTheme="majorHAnsi" w:cs="Segoe UI"/>
          <w:sz w:val="22"/>
          <w:szCs w:val="22"/>
        </w:rPr>
        <w:t>konstrukcyjno</w:t>
      </w:r>
      <w:proofErr w:type="spellEnd"/>
      <w:r w:rsidR="00183032" w:rsidRPr="00183032">
        <w:rPr>
          <w:rFonts w:asciiTheme="majorHAnsi" w:hAnsiTheme="majorHAnsi" w:cs="Segoe UI"/>
          <w:sz w:val="22"/>
          <w:szCs w:val="22"/>
        </w:rPr>
        <w:t xml:space="preserve"> – budowlanej oraz posiadającą doświadczenie w pełnieniu funkcji kierownika budowy przy realizacji trzech robót budowlanych </w:t>
      </w:r>
      <w:r w:rsidR="00AF22AF" w:rsidRPr="00AF22AF">
        <w:rPr>
          <w:rFonts w:asciiTheme="majorHAnsi" w:hAnsiTheme="majorHAnsi" w:cs="Segoe UI"/>
          <w:sz w:val="22"/>
          <w:szCs w:val="22"/>
        </w:rPr>
        <w:t>polegające na wykonaniu rozbudowy bądź remontu bądź przebudowy bądź budowy bądź wykonaniu rozbiórek obiektu użyteczności publicznej bądź rozbiórek w obiekcie użyteczności publicznej</w:t>
      </w:r>
      <w:r w:rsidR="00183032" w:rsidRPr="00183032">
        <w:rPr>
          <w:rFonts w:asciiTheme="majorHAnsi" w:hAnsiTheme="majorHAnsi" w:cs="Segoe UI"/>
          <w:sz w:val="22"/>
          <w:szCs w:val="22"/>
        </w:rPr>
        <w:t>. Osoba ta podczas realizacji robót będzie pełnić ze strony Wykonawcy funkcję kierownika budowy.</w:t>
      </w:r>
    </w:p>
    <w:p w14:paraId="1DAD4B2A" w14:textId="45CB559D" w:rsidR="00183032" w:rsidRDefault="00183032" w:rsidP="00183032">
      <w:pPr>
        <w:tabs>
          <w:tab w:val="left" w:pos="1134"/>
        </w:tabs>
        <w:spacing w:after="40"/>
        <w:ind w:left="1134"/>
        <w:jc w:val="both"/>
        <w:rPr>
          <w:rFonts w:asciiTheme="majorHAnsi" w:hAnsiTheme="majorHAnsi" w:cs="Segoe UI"/>
          <w:sz w:val="22"/>
          <w:szCs w:val="22"/>
        </w:rPr>
      </w:pPr>
      <w:r w:rsidRPr="008721EC">
        <w:rPr>
          <w:rFonts w:asciiTheme="majorHAnsi" w:hAnsiTheme="majorHAnsi" w:cs="Segoe UI"/>
          <w:sz w:val="22"/>
          <w:szCs w:val="22"/>
        </w:rPr>
        <w:t xml:space="preserve">UWAGA: </w:t>
      </w:r>
      <w:r>
        <w:rPr>
          <w:rFonts w:asciiTheme="majorHAnsi" w:hAnsiTheme="majorHAnsi" w:cs="Segoe UI"/>
          <w:sz w:val="22"/>
          <w:szCs w:val="22"/>
        </w:rPr>
        <w:tab/>
      </w:r>
      <w:r w:rsidRPr="008721EC">
        <w:rPr>
          <w:rFonts w:asciiTheme="majorHAnsi" w:hAnsiTheme="majorHAnsi" w:cs="Segoe UI"/>
          <w:sz w:val="22"/>
          <w:szCs w:val="22"/>
        </w:rPr>
        <w:t>W każdym przypadku pod pojęciem obiektu użyteczności publicznej zamawiający rozumie budynek służący celom administracji, wymiaru sprawiedliwości, kultury, kultu religijnego, oświaty, nauki, służby zdrowia, opieki społecznej, handlu, gastronomii, usług dla ludności, turystyki, sportu, komunikacji w zakresie obsługi pasażerów w transporcie kolejowym, drogowym, lotniczym i wodnym, poczty i telekomunikacji i innym podobnym celom oraz o funkcji mieszanej zawierającej powyżej określone funkcje wraz z funkcją mieszkalną.</w:t>
      </w:r>
    </w:p>
    <w:p w14:paraId="3C658508" w14:textId="5F31ACAE" w:rsidR="00183032" w:rsidRPr="004E759D" w:rsidRDefault="00183032" w:rsidP="00183032">
      <w:pPr>
        <w:tabs>
          <w:tab w:val="left" w:pos="1134"/>
        </w:tabs>
        <w:spacing w:after="40"/>
        <w:ind w:left="1134"/>
        <w:jc w:val="both"/>
        <w:rPr>
          <w:rFonts w:asciiTheme="majorHAnsi" w:hAnsiTheme="majorHAnsi" w:cs="Segoe UI"/>
          <w:sz w:val="22"/>
          <w:szCs w:val="22"/>
        </w:rPr>
      </w:pPr>
      <w:r>
        <w:rPr>
          <w:rFonts w:asciiTheme="majorHAnsi" w:hAnsiTheme="majorHAnsi" w:cs="Segoe UI"/>
          <w:sz w:val="22"/>
          <w:szCs w:val="22"/>
        </w:rPr>
        <w:t>UWAGA:</w:t>
      </w:r>
      <w:r>
        <w:rPr>
          <w:rFonts w:asciiTheme="majorHAnsi" w:hAnsiTheme="majorHAnsi" w:cs="Segoe UI"/>
          <w:sz w:val="22"/>
          <w:szCs w:val="22"/>
        </w:rPr>
        <w:tab/>
      </w:r>
      <w:r w:rsidRPr="00183032">
        <w:rPr>
          <w:rFonts w:asciiTheme="majorHAnsi" w:hAnsiTheme="majorHAnsi" w:cs="Segoe UI"/>
          <w:sz w:val="22"/>
          <w:szCs w:val="22"/>
        </w:rPr>
        <w:t>Ilekroć Zamawiający wymaga określonych uprawnień budowlanych na</w:t>
      </w:r>
      <w:r>
        <w:rPr>
          <w:rFonts w:asciiTheme="majorHAnsi" w:hAnsiTheme="majorHAnsi" w:cs="Segoe UI"/>
          <w:sz w:val="22"/>
          <w:szCs w:val="22"/>
        </w:rPr>
        <w:t xml:space="preserve"> </w:t>
      </w:r>
      <w:r w:rsidRPr="00183032">
        <w:rPr>
          <w:rFonts w:asciiTheme="majorHAnsi" w:hAnsiTheme="majorHAnsi" w:cs="Segoe UI"/>
          <w:sz w:val="22"/>
          <w:szCs w:val="22"/>
        </w:rPr>
        <w:t xml:space="preserve">podstawie aktualnie obowiązującej ustawy z dnia 7 lipca 1994 r. – Prawo budowlane </w:t>
      </w:r>
      <w:r w:rsidR="00C21A6E" w:rsidRPr="00C21A6E">
        <w:rPr>
          <w:rFonts w:asciiTheme="majorHAnsi" w:hAnsiTheme="majorHAnsi" w:cs="Segoe UI"/>
          <w:sz w:val="22"/>
          <w:szCs w:val="22"/>
        </w:rPr>
        <w:t xml:space="preserve">(tekst jednolity Dz. U. z 2016 r. poz. 290 z </w:t>
      </w:r>
      <w:proofErr w:type="spellStart"/>
      <w:r w:rsidR="00C21A6E" w:rsidRPr="00C21A6E">
        <w:rPr>
          <w:rFonts w:asciiTheme="majorHAnsi" w:hAnsiTheme="majorHAnsi" w:cs="Segoe UI"/>
          <w:sz w:val="22"/>
          <w:szCs w:val="22"/>
        </w:rPr>
        <w:t>późn</w:t>
      </w:r>
      <w:proofErr w:type="spellEnd"/>
      <w:r w:rsidR="00C21A6E" w:rsidRPr="00C21A6E">
        <w:rPr>
          <w:rFonts w:asciiTheme="majorHAnsi" w:hAnsiTheme="majorHAnsi" w:cs="Segoe UI"/>
          <w:sz w:val="22"/>
          <w:szCs w:val="22"/>
        </w:rPr>
        <w:t>. zm.)</w:t>
      </w:r>
      <w:r w:rsidRPr="00183032">
        <w:rPr>
          <w:rFonts w:asciiTheme="majorHAnsi" w:hAnsiTheme="majorHAnsi" w:cs="Segoe UI"/>
          <w:sz w:val="22"/>
          <w:szCs w:val="22"/>
        </w:rPr>
        <w:t xml:space="preserve">, rozumie przez to również odpowiadające im ważne uprawnienia budowlane, wydane na podstawie uprzednio obowiązujących przepisów prawa lub odpowiednich przepisów prawa państw członkowskich Unii Europejskiej, Konfederacji Szwajcarskiej lub państw członkowskich Europejskiego Porozumienia o Wolnym Handlu (EFTA) - stron umowy o Europejskim </w:t>
      </w:r>
      <w:r w:rsidRPr="00183032">
        <w:rPr>
          <w:rFonts w:asciiTheme="majorHAnsi" w:hAnsiTheme="majorHAnsi" w:cs="Segoe UI"/>
          <w:sz w:val="22"/>
          <w:szCs w:val="22"/>
        </w:rPr>
        <w:lastRenderedPageBreak/>
        <w:t>Obszarze Gospodarczym, którzy nabyli prawo do wykonywania określonych zawodów regulowanych lub określonych działalności, jeżeli te kwalifikacje zostały uznane na zasadach przewidzianych w ustawie z dnia 18 marca 2008 r. o zasadach uznawania kwalifikacji zawodowych nabytych w państwach członkowskich Unii Europejskiej (Dz. U. Nr 63, poz. 394).</w:t>
      </w:r>
    </w:p>
    <w:p w14:paraId="1F9A59F7" w14:textId="68823EF4" w:rsidR="007A60D6" w:rsidRPr="007D54A6" w:rsidRDefault="00DB18B0" w:rsidP="009760A3">
      <w:pPr>
        <w:pStyle w:val="Akapitzlist"/>
        <w:numPr>
          <w:ilvl w:val="0"/>
          <w:numId w:val="15"/>
        </w:numPr>
        <w:tabs>
          <w:tab w:val="num" w:pos="426"/>
        </w:tabs>
        <w:spacing w:after="40"/>
        <w:jc w:val="both"/>
        <w:rPr>
          <w:rFonts w:asciiTheme="majorHAnsi" w:hAnsiTheme="majorHAnsi"/>
          <w:sz w:val="22"/>
          <w:szCs w:val="22"/>
        </w:rPr>
      </w:pPr>
      <w:r w:rsidRPr="007D54A6">
        <w:rPr>
          <w:rFonts w:asciiTheme="majorHAnsi" w:hAnsiTheme="majorHAnsi"/>
          <w:sz w:val="22"/>
          <w:szCs w:val="22"/>
        </w:rPr>
        <w:t xml:space="preserve">W przypadku </w:t>
      </w:r>
      <w:r w:rsidRPr="007D54A6">
        <w:rPr>
          <w:rFonts w:asciiTheme="majorHAnsi" w:hAnsiTheme="majorHAnsi"/>
          <w:iCs/>
          <w:sz w:val="22"/>
          <w:szCs w:val="22"/>
        </w:rPr>
        <w:t xml:space="preserve">Wykonawców wspólnie ubiegających się o udzielenie zamówienia </w:t>
      </w:r>
      <w:r w:rsidRPr="007D54A6">
        <w:rPr>
          <w:rFonts w:asciiTheme="majorHAnsi" w:hAnsiTheme="majorHAnsi"/>
          <w:sz w:val="22"/>
          <w:szCs w:val="22"/>
        </w:rPr>
        <w:t>warun</w:t>
      </w:r>
      <w:r w:rsidR="00183032" w:rsidRPr="007D54A6">
        <w:rPr>
          <w:rFonts w:asciiTheme="majorHAnsi" w:hAnsiTheme="majorHAnsi"/>
          <w:sz w:val="22"/>
          <w:szCs w:val="22"/>
        </w:rPr>
        <w:t>ek</w:t>
      </w:r>
      <w:r w:rsidRPr="007D54A6">
        <w:rPr>
          <w:rFonts w:asciiTheme="majorHAnsi" w:hAnsiTheme="majorHAnsi"/>
          <w:sz w:val="22"/>
          <w:szCs w:val="22"/>
        </w:rPr>
        <w:t>, o który</w:t>
      </w:r>
      <w:r w:rsidR="007A60D6" w:rsidRPr="007D54A6">
        <w:rPr>
          <w:rFonts w:asciiTheme="majorHAnsi" w:hAnsiTheme="majorHAnsi"/>
          <w:sz w:val="22"/>
          <w:szCs w:val="22"/>
        </w:rPr>
        <w:t>m</w:t>
      </w:r>
      <w:r w:rsidRPr="007D54A6">
        <w:rPr>
          <w:rFonts w:asciiTheme="majorHAnsi" w:hAnsiTheme="majorHAnsi"/>
          <w:sz w:val="22"/>
          <w:szCs w:val="22"/>
        </w:rPr>
        <w:t xml:space="preserve"> mowa w </w:t>
      </w:r>
      <w:r w:rsidR="00183032" w:rsidRPr="007D54A6">
        <w:rPr>
          <w:rFonts w:asciiTheme="majorHAnsi" w:hAnsiTheme="majorHAnsi"/>
          <w:sz w:val="22"/>
          <w:szCs w:val="22"/>
        </w:rPr>
        <w:t>§</w:t>
      </w:r>
      <w:r w:rsidR="007A60D6" w:rsidRPr="007D54A6">
        <w:rPr>
          <w:rFonts w:asciiTheme="majorHAnsi" w:hAnsiTheme="majorHAnsi"/>
          <w:sz w:val="22"/>
          <w:szCs w:val="22"/>
        </w:rPr>
        <w:t xml:space="preserve"> 5 ust.</w:t>
      </w:r>
      <w:r w:rsidR="00491F35" w:rsidRPr="007D54A6">
        <w:rPr>
          <w:rFonts w:asciiTheme="majorHAnsi" w:hAnsiTheme="majorHAnsi"/>
          <w:sz w:val="22"/>
          <w:szCs w:val="22"/>
        </w:rPr>
        <w:t xml:space="preserve"> 1. </w:t>
      </w:r>
      <w:r w:rsidR="007A60D6" w:rsidRPr="007D54A6">
        <w:rPr>
          <w:rFonts w:asciiTheme="majorHAnsi" w:hAnsiTheme="majorHAnsi"/>
          <w:sz w:val="22"/>
          <w:szCs w:val="22"/>
        </w:rPr>
        <w:t xml:space="preserve">pkt </w:t>
      </w:r>
      <w:r w:rsidRPr="007D54A6">
        <w:rPr>
          <w:rFonts w:asciiTheme="majorHAnsi" w:hAnsiTheme="majorHAnsi"/>
          <w:sz w:val="22"/>
          <w:szCs w:val="22"/>
        </w:rPr>
        <w:t>2)</w:t>
      </w:r>
      <w:r w:rsidR="007A60D6" w:rsidRPr="007D54A6">
        <w:rPr>
          <w:rFonts w:asciiTheme="majorHAnsi" w:hAnsiTheme="majorHAnsi"/>
          <w:sz w:val="22"/>
          <w:szCs w:val="22"/>
        </w:rPr>
        <w:t xml:space="preserve"> lit. </w:t>
      </w:r>
      <w:r w:rsidR="00183032" w:rsidRPr="007D54A6">
        <w:rPr>
          <w:rFonts w:asciiTheme="majorHAnsi" w:hAnsiTheme="majorHAnsi"/>
          <w:sz w:val="22"/>
          <w:szCs w:val="22"/>
        </w:rPr>
        <w:t>c</w:t>
      </w:r>
      <w:r w:rsidR="00D52884" w:rsidRPr="007D54A6">
        <w:rPr>
          <w:rFonts w:asciiTheme="majorHAnsi" w:hAnsiTheme="majorHAnsi"/>
          <w:sz w:val="22"/>
          <w:szCs w:val="22"/>
        </w:rPr>
        <w:t>.1 i c.2</w:t>
      </w:r>
      <w:r w:rsidRPr="007D54A6">
        <w:rPr>
          <w:rFonts w:asciiTheme="majorHAnsi" w:hAnsiTheme="majorHAnsi"/>
          <w:sz w:val="22"/>
          <w:szCs w:val="22"/>
        </w:rPr>
        <w:t xml:space="preserve"> SIWZ </w:t>
      </w:r>
      <w:r w:rsidR="00183032" w:rsidRPr="007D54A6">
        <w:rPr>
          <w:rFonts w:asciiTheme="majorHAnsi" w:hAnsiTheme="majorHAnsi"/>
          <w:sz w:val="22"/>
          <w:szCs w:val="22"/>
        </w:rPr>
        <w:t>zostanie</w:t>
      </w:r>
      <w:r w:rsidR="00523A86" w:rsidRPr="007D54A6">
        <w:rPr>
          <w:rFonts w:asciiTheme="majorHAnsi" w:hAnsiTheme="majorHAnsi"/>
          <w:sz w:val="22"/>
          <w:szCs w:val="22"/>
        </w:rPr>
        <w:t xml:space="preserve"> spełnion</w:t>
      </w:r>
      <w:r w:rsidR="00183032" w:rsidRPr="007D54A6">
        <w:rPr>
          <w:rFonts w:asciiTheme="majorHAnsi" w:hAnsiTheme="majorHAnsi"/>
          <w:sz w:val="22"/>
          <w:szCs w:val="22"/>
        </w:rPr>
        <w:t>y</w:t>
      </w:r>
      <w:r w:rsidR="00523A86" w:rsidRPr="007D54A6">
        <w:rPr>
          <w:rFonts w:asciiTheme="majorHAnsi" w:hAnsiTheme="majorHAnsi"/>
          <w:sz w:val="22"/>
          <w:szCs w:val="22"/>
        </w:rPr>
        <w:t xml:space="preserve"> wyłącznie jeżeli</w:t>
      </w:r>
      <w:r w:rsidR="007A60D6" w:rsidRPr="007D54A6">
        <w:rPr>
          <w:rFonts w:asciiTheme="majorHAnsi" w:hAnsiTheme="majorHAnsi"/>
          <w:sz w:val="22"/>
          <w:szCs w:val="22"/>
        </w:rPr>
        <w:t xml:space="preserve"> co najmniej jeden z wykonawców wspólnie ubiegających się o zamówienie </w:t>
      </w:r>
      <w:r w:rsidR="00183032" w:rsidRPr="007D54A6">
        <w:rPr>
          <w:rFonts w:asciiTheme="majorHAnsi" w:hAnsiTheme="majorHAnsi"/>
          <w:sz w:val="22"/>
          <w:szCs w:val="22"/>
        </w:rPr>
        <w:t xml:space="preserve">potwierdzi, iż </w:t>
      </w:r>
      <w:r w:rsidR="007A60D6" w:rsidRPr="007D54A6">
        <w:rPr>
          <w:rFonts w:asciiTheme="majorHAnsi" w:hAnsiTheme="majorHAnsi"/>
          <w:sz w:val="22"/>
          <w:szCs w:val="22"/>
        </w:rPr>
        <w:t>spełnia ww. warunek.</w:t>
      </w:r>
    </w:p>
    <w:p w14:paraId="205D384C" w14:textId="77777777" w:rsidR="007A60D6" w:rsidRPr="004E759D" w:rsidRDefault="007A60D6" w:rsidP="004E759D">
      <w:pPr>
        <w:pStyle w:val="Akapitzlist"/>
        <w:spacing w:after="40"/>
        <w:ind w:left="426"/>
        <w:jc w:val="both"/>
        <w:rPr>
          <w:rFonts w:asciiTheme="majorHAnsi" w:hAnsiTheme="majorHAnsi"/>
          <w:sz w:val="22"/>
          <w:szCs w:val="22"/>
        </w:rPr>
      </w:pPr>
    </w:p>
    <w:p w14:paraId="320789DB" w14:textId="1A12FADB" w:rsidR="009B2BE1" w:rsidRPr="00947810" w:rsidRDefault="00523A86" w:rsidP="009760A3">
      <w:pPr>
        <w:pStyle w:val="Akapitzlist"/>
        <w:numPr>
          <w:ilvl w:val="0"/>
          <w:numId w:val="15"/>
        </w:numPr>
        <w:spacing w:after="40"/>
        <w:jc w:val="both"/>
        <w:rPr>
          <w:rFonts w:asciiTheme="majorHAnsi" w:hAnsiTheme="majorHAnsi"/>
          <w:sz w:val="22"/>
          <w:szCs w:val="22"/>
        </w:rPr>
      </w:pPr>
      <w:r w:rsidRPr="00947810">
        <w:rPr>
          <w:rFonts w:asciiTheme="majorHAnsi" w:hAnsiTheme="majorHAnsi"/>
          <w:iCs/>
          <w:sz w:val="22"/>
          <w:szCs w:val="22"/>
        </w:rPr>
        <w:t>Wykonawc</w:t>
      </w:r>
      <w:r w:rsidR="009B2BE1" w:rsidRPr="00947810">
        <w:rPr>
          <w:rFonts w:asciiTheme="majorHAnsi" w:hAnsiTheme="majorHAnsi"/>
          <w:iCs/>
          <w:sz w:val="22"/>
          <w:szCs w:val="22"/>
        </w:rPr>
        <w:t xml:space="preserve">a </w:t>
      </w:r>
      <w:r w:rsidR="009B2BE1" w:rsidRPr="00947810">
        <w:rPr>
          <w:rFonts w:asciiTheme="majorHAnsi" w:hAnsiTheme="majorHAnsi"/>
          <w:sz w:val="22"/>
          <w:szCs w:val="22"/>
        </w:rPr>
        <w:t>może w celu potwierdzenia spełniania warunk</w:t>
      </w:r>
      <w:r w:rsidR="007A60D6" w:rsidRPr="00947810">
        <w:rPr>
          <w:rFonts w:asciiTheme="majorHAnsi" w:hAnsiTheme="majorHAnsi"/>
          <w:sz w:val="22"/>
          <w:szCs w:val="22"/>
        </w:rPr>
        <w:t>ów</w:t>
      </w:r>
      <w:r w:rsidR="009B2BE1" w:rsidRPr="00947810">
        <w:rPr>
          <w:rFonts w:asciiTheme="majorHAnsi" w:hAnsiTheme="majorHAnsi"/>
          <w:sz w:val="22"/>
          <w:szCs w:val="22"/>
        </w:rPr>
        <w:t xml:space="preserve">, o których mowa w </w:t>
      </w:r>
      <w:r w:rsidR="00183032" w:rsidRPr="00947810">
        <w:rPr>
          <w:rFonts w:asciiTheme="majorHAnsi" w:hAnsiTheme="majorHAnsi"/>
          <w:sz w:val="22"/>
          <w:szCs w:val="22"/>
        </w:rPr>
        <w:t>§</w:t>
      </w:r>
      <w:r w:rsidR="009B2BE1" w:rsidRPr="00947810">
        <w:rPr>
          <w:rFonts w:asciiTheme="majorHAnsi" w:hAnsiTheme="majorHAnsi"/>
          <w:sz w:val="22"/>
          <w:szCs w:val="22"/>
        </w:rPr>
        <w:t xml:space="preserve"> </w:t>
      </w:r>
      <w:r w:rsidR="007A60D6" w:rsidRPr="00947810">
        <w:rPr>
          <w:rFonts w:asciiTheme="majorHAnsi" w:hAnsiTheme="majorHAnsi"/>
          <w:sz w:val="22"/>
          <w:szCs w:val="22"/>
        </w:rPr>
        <w:t>5 ust.</w:t>
      </w:r>
      <w:r w:rsidR="00491F35" w:rsidRPr="00947810">
        <w:rPr>
          <w:rFonts w:asciiTheme="majorHAnsi" w:hAnsiTheme="majorHAnsi"/>
          <w:sz w:val="22"/>
          <w:szCs w:val="22"/>
        </w:rPr>
        <w:t xml:space="preserve"> 1</w:t>
      </w:r>
      <w:r w:rsidR="007A60D6" w:rsidRPr="00947810">
        <w:rPr>
          <w:rFonts w:asciiTheme="majorHAnsi" w:hAnsiTheme="majorHAnsi"/>
          <w:sz w:val="22"/>
          <w:szCs w:val="22"/>
        </w:rPr>
        <w:t xml:space="preserve"> pkt</w:t>
      </w:r>
      <w:r w:rsidR="00491F35" w:rsidRPr="00947810">
        <w:rPr>
          <w:rFonts w:asciiTheme="majorHAnsi" w:hAnsiTheme="majorHAnsi"/>
          <w:sz w:val="22"/>
          <w:szCs w:val="22"/>
        </w:rPr>
        <w:t xml:space="preserve"> </w:t>
      </w:r>
      <w:r w:rsidR="009B2BE1" w:rsidRPr="00947810">
        <w:rPr>
          <w:rFonts w:asciiTheme="majorHAnsi" w:hAnsiTheme="majorHAnsi"/>
          <w:sz w:val="22"/>
          <w:szCs w:val="22"/>
        </w:rPr>
        <w:t>2</w:t>
      </w:r>
      <w:r w:rsidR="007A60D6" w:rsidRPr="00947810">
        <w:rPr>
          <w:rFonts w:asciiTheme="majorHAnsi" w:hAnsiTheme="majorHAnsi"/>
          <w:sz w:val="22"/>
          <w:szCs w:val="22"/>
        </w:rPr>
        <w:t xml:space="preserve"> </w:t>
      </w:r>
      <w:r w:rsidR="009B2BE1" w:rsidRPr="00947810">
        <w:rPr>
          <w:rFonts w:asciiTheme="majorHAnsi" w:hAnsiTheme="majorHAnsi"/>
          <w:sz w:val="22"/>
          <w:szCs w:val="22"/>
        </w:rPr>
        <w:t>SIWZ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r w:rsidR="004E471D" w:rsidRPr="00947810">
        <w:rPr>
          <w:rFonts w:asciiTheme="majorHAnsi" w:hAnsiTheme="majorHAnsi"/>
          <w:iCs/>
          <w:sz w:val="22"/>
          <w:szCs w:val="22"/>
        </w:rPr>
        <w:t>.</w:t>
      </w:r>
    </w:p>
    <w:p w14:paraId="0F5900AB" w14:textId="716C5BFA" w:rsidR="009B2BE1" w:rsidRPr="00947810" w:rsidRDefault="009B2BE1" w:rsidP="009760A3">
      <w:pPr>
        <w:pStyle w:val="Akapitzlist"/>
        <w:numPr>
          <w:ilvl w:val="0"/>
          <w:numId w:val="15"/>
        </w:numPr>
        <w:spacing w:after="40"/>
        <w:jc w:val="both"/>
        <w:rPr>
          <w:rFonts w:asciiTheme="majorHAnsi" w:hAnsiTheme="majorHAnsi"/>
          <w:sz w:val="22"/>
          <w:szCs w:val="22"/>
        </w:rPr>
      </w:pPr>
      <w:r w:rsidRPr="00947810">
        <w:rPr>
          <w:rFonts w:asciiTheme="majorHAnsi" w:hAnsiTheme="majorHAnsi"/>
          <w:iCs/>
          <w:sz w:val="22"/>
          <w:szCs w:val="22"/>
        </w:rPr>
        <w:t>Zamawiający jednocześnie informuje, iż „stosowna sytuacja” o której mowa w</w:t>
      </w:r>
      <w:r w:rsidR="004E471D" w:rsidRPr="00947810">
        <w:rPr>
          <w:rFonts w:asciiTheme="majorHAnsi" w:hAnsiTheme="majorHAnsi"/>
          <w:iCs/>
          <w:sz w:val="22"/>
          <w:szCs w:val="22"/>
        </w:rPr>
        <w:t xml:space="preserve"> </w:t>
      </w:r>
      <w:r w:rsidR="00183032" w:rsidRPr="00947810">
        <w:rPr>
          <w:rFonts w:asciiTheme="majorHAnsi" w:hAnsiTheme="majorHAnsi"/>
          <w:iCs/>
          <w:sz w:val="22"/>
          <w:szCs w:val="22"/>
        </w:rPr>
        <w:t>§</w:t>
      </w:r>
      <w:r w:rsidR="004E471D" w:rsidRPr="00947810">
        <w:rPr>
          <w:rFonts w:asciiTheme="majorHAnsi" w:hAnsiTheme="majorHAnsi"/>
          <w:iCs/>
          <w:sz w:val="22"/>
          <w:szCs w:val="22"/>
        </w:rPr>
        <w:t xml:space="preserve"> 5</w:t>
      </w:r>
      <w:r w:rsidRPr="00947810">
        <w:rPr>
          <w:rFonts w:asciiTheme="majorHAnsi" w:hAnsiTheme="majorHAnsi"/>
          <w:iCs/>
          <w:sz w:val="22"/>
          <w:szCs w:val="22"/>
        </w:rPr>
        <w:t xml:space="preserve"> </w:t>
      </w:r>
      <w:r w:rsidR="004E471D" w:rsidRPr="00947810">
        <w:rPr>
          <w:rFonts w:asciiTheme="majorHAnsi" w:hAnsiTheme="majorHAnsi"/>
          <w:sz w:val="22"/>
          <w:szCs w:val="22"/>
        </w:rPr>
        <w:t xml:space="preserve">ust. </w:t>
      </w:r>
      <w:r w:rsidR="00947810">
        <w:rPr>
          <w:rFonts w:asciiTheme="majorHAnsi" w:hAnsiTheme="majorHAnsi"/>
          <w:sz w:val="22"/>
          <w:szCs w:val="22"/>
        </w:rPr>
        <w:t>2</w:t>
      </w:r>
      <w:r w:rsidR="004E471D" w:rsidRPr="00947810">
        <w:rPr>
          <w:rFonts w:asciiTheme="majorHAnsi" w:hAnsiTheme="majorHAnsi"/>
          <w:sz w:val="22"/>
          <w:szCs w:val="22"/>
        </w:rPr>
        <w:t xml:space="preserve"> </w:t>
      </w:r>
      <w:r w:rsidR="00523A86" w:rsidRPr="00947810">
        <w:rPr>
          <w:rFonts w:asciiTheme="majorHAnsi" w:hAnsiTheme="majorHAnsi"/>
          <w:sz w:val="22"/>
          <w:szCs w:val="22"/>
        </w:rPr>
        <w:t xml:space="preserve">SIWZ </w:t>
      </w:r>
      <w:r w:rsidRPr="00947810">
        <w:rPr>
          <w:rFonts w:asciiTheme="majorHAnsi" w:hAnsiTheme="majorHAnsi"/>
          <w:sz w:val="22"/>
          <w:szCs w:val="22"/>
        </w:rPr>
        <w:t xml:space="preserve">wystąpi </w:t>
      </w:r>
      <w:r w:rsidR="00523A86" w:rsidRPr="00947810">
        <w:rPr>
          <w:rFonts w:asciiTheme="majorHAnsi" w:hAnsiTheme="majorHAnsi"/>
          <w:sz w:val="22"/>
          <w:szCs w:val="22"/>
        </w:rPr>
        <w:t xml:space="preserve">wyłącznie </w:t>
      </w:r>
      <w:r w:rsidRPr="00947810">
        <w:rPr>
          <w:rFonts w:asciiTheme="majorHAnsi" w:hAnsiTheme="majorHAnsi"/>
          <w:sz w:val="22"/>
          <w:szCs w:val="22"/>
        </w:rPr>
        <w:t>w przypadku kiedy</w:t>
      </w:r>
      <w:r w:rsidR="00523A86" w:rsidRPr="00947810">
        <w:rPr>
          <w:rFonts w:asciiTheme="majorHAnsi" w:hAnsiTheme="majorHAnsi"/>
          <w:sz w:val="22"/>
          <w:szCs w:val="22"/>
        </w:rPr>
        <w:t>:</w:t>
      </w:r>
    </w:p>
    <w:p w14:paraId="70C85226" w14:textId="77777777" w:rsidR="009B2BE1" w:rsidRPr="004E759D" w:rsidRDefault="009B2BE1" w:rsidP="009760A3">
      <w:pPr>
        <w:pStyle w:val="Akapitzlist"/>
        <w:numPr>
          <w:ilvl w:val="0"/>
          <w:numId w:val="22"/>
        </w:numPr>
        <w:spacing w:after="40"/>
        <w:jc w:val="both"/>
        <w:rPr>
          <w:rFonts w:asciiTheme="majorHAnsi" w:hAnsiTheme="majorHAnsi"/>
          <w:sz w:val="22"/>
          <w:szCs w:val="22"/>
        </w:rPr>
      </w:pPr>
      <w:r w:rsidRPr="004E759D">
        <w:rPr>
          <w:rFonts w:asciiTheme="majorHAnsi" w:hAnsiTheme="majorHAnsi"/>
          <w:sz w:val="22"/>
          <w:szCs w:val="22"/>
        </w:rPr>
        <w:t>Wykonawca, który polega na zdolnościach lub sytuacji innych podmiotów udowodni zamawiającemu, że realizując zamówienie, będzie dysponował niezbędnymi zasobami tych podmiotów, w szczególności przedstawiając zobowiązanie tych podmiotów do oddania mu do dyspozycji niezbędnych zasobów na potrzeby realizacji zamówienia.</w:t>
      </w:r>
    </w:p>
    <w:p w14:paraId="6E361A83" w14:textId="64856082" w:rsidR="001F2392" w:rsidRPr="00B9069A" w:rsidRDefault="009B2BE1" w:rsidP="009760A3">
      <w:pPr>
        <w:pStyle w:val="Akapitzlist"/>
        <w:numPr>
          <w:ilvl w:val="0"/>
          <w:numId w:val="22"/>
        </w:numPr>
        <w:spacing w:after="40"/>
        <w:jc w:val="both"/>
        <w:rPr>
          <w:rFonts w:asciiTheme="majorHAnsi" w:hAnsiTheme="majorHAnsi"/>
          <w:sz w:val="22"/>
          <w:szCs w:val="22"/>
        </w:rPr>
      </w:pPr>
      <w:r w:rsidRPr="004E759D">
        <w:rPr>
          <w:rFonts w:asciiTheme="majorHAnsi" w:hAnsiTheme="majorHAnsi"/>
          <w:sz w:val="22"/>
          <w:szCs w:val="22"/>
        </w:rPr>
        <w:t xml:space="preserve">Zamawiający oceni, czy udostępniane wykonawcy przez inne podmioty zdolności techniczne lub zawodowe lub ich sytuacja finansowa lub ekonomiczna, pozwalają na wykazanie przez </w:t>
      </w:r>
      <w:r w:rsidRPr="00B9069A">
        <w:rPr>
          <w:rFonts w:asciiTheme="majorHAnsi" w:hAnsiTheme="majorHAnsi"/>
          <w:sz w:val="22"/>
          <w:szCs w:val="22"/>
        </w:rPr>
        <w:t>wykonawcę spełniania warunków udziału w postępowaniu oraz zbada, czy nie zachodzą wobec tego podmiotu podstawy wykluczenia, o których mowa w art. 24 ust. 1 pkt 13–2</w:t>
      </w:r>
      <w:r w:rsidR="00D05F80" w:rsidRPr="00B9069A">
        <w:rPr>
          <w:rFonts w:asciiTheme="majorHAnsi" w:hAnsiTheme="majorHAnsi"/>
          <w:sz w:val="22"/>
          <w:szCs w:val="22"/>
        </w:rPr>
        <w:t>2</w:t>
      </w:r>
      <w:r w:rsidRPr="00B9069A">
        <w:rPr>
          <w:rFonts w:asciiTheme="majorHAnsi" w:hAnsiTheme="majorHAnsi"/>
          <w:sz w:val="22"/>
          <w:szCs w:val="22"/>
        </w:rPr>
        <w:t xml:space="preserve"> i ust. 5</w:t>
      </w:r>
      <w:r w:rsidR="003B1E6C" w:rsidRPr="00B9069A">
        <w:rPr>
          <w:rFonts w:asciiTheme="majorHAnsi" w:hAnsiTheme="majorHAnsi"/>
          <w:sz w:val="22"/>
          <w:szCs w:val="22"/>
        </w:rPr>
        <w:t xml:space="preserve"> pkt. 1</w:t>
      </w:r>
      <w:r w:rsidR="002C2A40" w:rsidRPr="00B9069A">
        <w:rPr>
          <w:rFonts w:ascii="Calibri" w:hAnsi="Calibri"/>
          <w:sz w:val="22"/>
          <w:szCs w:val="22"/>
        </w:rPr>
        <w:t xml:space="preserve"> wyłącznie w takim samym zakresie jak opisano to dla Wykonawców, tj. podmiotów ubiegających się o udzielenie zamówienia.</w:t>
      </w:r>
    </w:p>
    <w:p w14:paraId="0D6A7EEA" w14:textId="188D726B" w:rsidR="00226C84" w:rsidRPr="00B9069A" w:rsidRDefault="009B2BE1" w:rsidP="009760A3">
      <w:pPr>
        <w:pStyle w:val="Akapitzlist"/>
        <w:numPr>
          <w:ilvl w:val="0"/>
          <w:numId w:val="22"/>
        </w:numPr>
        <w:spacing w:after="40"/>
        <w:jc w:val="both"/>
        <w:rPr>
          <w:rFonts w:asciiTheme="majorHAnsi" w:hAnsiTheme="majorHAnsi"/>
          <w:sz w:val="22"/>
          <w:szCs w:val="22"/>
        </w:rPr>
      </w:pPr>
      <w:r w:rsidRPr="00B9069A">
        <w:rPr>
          <w:rFonts w:asciiTheme="majorHAnsi" w:hAnsiTheme="majorHAnsi"/>
          <w:sz w:val="22"/>
          <w:szCs w:val="22"/>
        </w:rPr>
        <w:t>W odniesieniu do warunków dotyczących wykształcenia, kwalifikacji zawodowych lub doświadczenia, wykonawcy mogą polegać na zdolnościach innych podmiotów, jeśli podmioty te zrealizują roboty budowlane lub usługi, do realizacji k</w:t>
      </w:r>
      <w:r w:rsidR="00552FBA" w:rsidRPr="00B9069A">
        <w:rPr>
          <w:rFonts w:asciiTheme="majorHAnsi" w:hAnsiTheme="majorHAnsi"/>
          <w:sz w:val="22"/>
          <w:szCs w:val="22"/>
        </w:rPr>
        <w:t>tórych te zdolności są wymagane.</w:t>
      </w:r>
    </w:p>
    <w:p w14:paraId="3B37CCC5" w14:textId="2FB102D2" w:rsidR="00BD11A4" w:rsidRPr="00B9069A" w:rsidRDefault="00BD11A4" w:rsidP="00427453">
      <w:pPr>
        <w:pStyle w:val="Akapitzlist"/>
        <w:spacing w:after="40"/>
        <w:ind w:left="720"/>
        <w:jc w:val="both"/>
        <w:rPr>
          <w:rFonts w:asciiTheme="majorHAnsi" w:hAnsiTheme="majorHAnsi"/>
          <w:b/>
          <w:sz w:val="22"/>
          <w:szCs w:val="22"/>
        </w:rPr>
      </w:pPr>
    </w:p>
    <w:p w14:paraId="519C7A1A" w14:textId="26D52C5A" w:rsidR="00BD11A4" w:rsidRPr="00B9069A" w:rsidRDefault="00F36385" w:rsidP="00427453">
      <w:pPr>
        <w:pStyle w:val="Akapitzlist"/>
        <w:spacing w:after="40"/>
        <w:ind w:left="0"/>
        <w:jc w:val="both"/>
        <w:rPr>
          <w:rFonts w:asciiTheme="majorHAnsi" w:hAnsiTheme="majorHAnsi"/>
          <w:b/>
          <w:sz w:val="22"/>
          <w:szCs w:val="22"/>
        </w:rPr>
      </w:pPr>
      <w:r w:rsidRPr="004E759D">
        <w:rPr>
          <w:rFonts w:asciiTheme="majorHAnsi" w:hAnsiTheme="majorHAnsi" w:cs="Segoe UI"/>
          <w:b/>
          <w:bCs/>
          <w:kern w:val="32"/>
          <w:sz w:val="22"/>
          <w:szCs w:val="22"/>
        </w:rPr>
        <w:t>§ 5</w:t>
      </w:r>
      <w:r w:rsidR="00BD11A4" w:rsidRPr="004E759D">
        <w:rPr>
          <w:rFonts w:asciiTheme="majorHAnsi" w:hAnsiTheme="majorHAnsi"/>
          <w:b/>
          <w:sz w:val="22"/>
          <w:szCs w:val="22"/>
        </w:rPr>
        <w:t xml:space="preserve">a. </w:t>
      </w:r>
      <w:r w:rsidR="00BD11A4" w:rsidRPr="004E759D">
        <w:rPr>
          <w:rFonts w:asciiTheme="majorHAnsi" w:hAnsiTheme="majorHAnsi"/>
          <w:b/>
          <w:sz w:val="22"/>
          <w:szCs w:val="22"/>
        </w:rPr>
        <w:tab/>
        <w:t xml:space="preserve">Podstawy wykluczenia, o których mowa w </w:t>
      </w:r>
      <w:r w:rsidR="00BD11A4" w:rsidRPr="00B9069A">
        <w:rPr>
          <w:rFonts w:asciiTheme="majorHAnsi" w:hAnsiTheme="majorHAnsi"/>
          <w:b/>
          <w:sz w:val="22"/>
          <w:szCs w:val="22"/>
        </w:rPr>
        <w:t>art. 24 ust. 5</w:t>
      </w:r>
      <w:r w:rsidR="003B1E6C" w:rsidRPr="00B9069A">
        <w:rPr>
          <w:rFonts w:asciiTheme="majorHAnsi" w:hAnsiTheme="majorHAnsi"/>
          <w:b/>
          <w:sz w:val="22"/>
          <w:szCs w:val="22"/>
        </w:rPr>
        <w:t xml:space="preserve"> pkt. 1</w:t>
      </w:r>
      <w:r w:rsidR="00080477" w:rsidRPr="00B9069A">
        <w:rPr>
          <w:rFonts w:asciiTheme="majorHAnsi" w:hAnsiTheme="majorHAnsi"/>
          <w:b/>
          <w:sz w:val="22"/>
          <w:szCs w:val="22"/>
        </w:rPr>
        <w:t xml:space="preserve"> ustawy PZP.</w:t>
      </w:r>
    </w:p>
    <w:p w14:paraId="4902F1EF" w14:textId="77777777" w:rsidR="00BD11A4" w:rsidRPr="00B9069A" w:rsidRDefault="00BD11A4" w:rsidP="00427453">
      <w:pPr>
        <w:pStyle w:val="Akapitzlist"/>
        <w:spacing w:after="40"/>
        <w:ind w:left="0"/>
        <w:jc w:val="both"/>
        <w:rPr>
          <w:rFonts w:asciiTheme="majorHAnsi" w:hAnsiTheme="majorHAnsi" w:cs="Segoe UI"/>
          <w:b/>
          <w:sz w:val="22"/>
          <w:szCs w:val="22"/>
        </w:rPr>
      </w:pPr>
    </w:p>
    <w:p w14:paraId="36AE27CE" w14:textId="242DF8F4" w:rsidR="00552FBA" w:rsidRPr="001044D4" w:rsidRDefault="00C21A6E" w:rsidP="001044D4">
      <w:pPr>
        <w:pStyle w:val="Akapitzlist"/>
        <w:spacing w:after="40"/>
        <w:ind w:left="0"/>
        <w:jc w:val="both"/>
        <w:rPr>
          <w:rFonts w:asciiTheme="majorHAnsi" w:hAnsiTheme="majorHAnsi"/>
          <w:bCs/>
          <w:sz w:val="22"/>
          <w:szCs w:val="22"/>
        </w:rPr>
      </w:pPr>
      <w:r w:rsidRPr="00B9069A">
        <w:rPr>
          <w:rFonts w:asciiTheme="majorHAnsi" w:hAnsiTheme="majorHAnsi" w:cs="Segoe UI"/>
          <w:sz w:val="22"/>
          <w:szCs w:val="22"/>
        </w:rPr>
        <w:t xml:space="preserve">Dodatkowo zamawiający przewiduje wykluczenie wykonawcy </w:t>
      </w:r>
      <w:r w:rsidR="005160B8" w:rsidRPr="00B9069A">
        <w:rPr>
          <w:rFonts w:asciiTheme="majorHAnsi" w:hAnsiTheme="majorHAnsi" w:cs="Segoe UI"/>
          <w:sz w:val="22"/>
          <w:szCs w:val="22"/>
        </w:rPr>
        <w:t xml:space="preserve">na podstawie art. 24 ust. 5 pkt. 1 ustawy, tj.: </w:t>
      </w:r>
      <w:r w:rsidRPr="00B9069A">
        <w:rPr>
          <w:rFonts w:asciiTheme="majorHAnsi" w:hAnsiTheme="majorHAnsi" w:cs="Segoe UI"/>
          <w:sz w:val="22"/>
          <w:szCs w:val="22"/>
        </w:rPr>
        <w:t xml:space="preserve">w stosunku do którego otwarto likwidację, w zatwierdzonym przez sąd układzie w postępowaniu restrukturyzacyjnym jest przewidziane zaspokojenie </w:t>
      </w:r>
      <w:r w:rsidRPr="00C21A6E">
        <w:rPr>
          <w:rFonts w:asciiTheme="majorHAnsi" w:hAnsiTheme="majorHAnsi" w:cs="Segoe UI"/>
          <w:sz w:val="22"/>
          <w:szCs w:val="22"/>
        </w:rPr>
        <w:t>wierzycieli przez likwidację jego majątku lub sąd zarządził likwidację jego majątku w trybie art. 332 ust. 1 ustawy z dnia 15 maja 2015 r. – Prawo restrukturyzacyjne (Dz. U. z 2015 r. poz. 978, 1259, 1513, 1830 i 1844 oraz z 2016 poz. 615)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 U. z 2015 r. poz. 233, 978, 1166, 1259 i 1844 oraz z 2016 poz. 615).</w:t>
      </w:r>
    </w:p>
    <w:p w14:paraId="1D0C3E95" w14:textId="77777777" w:rsidR="00627978" w:rsidRPr="004E759D" w:rsidRDefault="00627978" w:rsidP="00427453">
      <w:pPr>
        <w:keepNext/>
        <w:tabs>
          <w:tab w:val="left" w:pos="0"/>
          <w:tab w:val="num" w:pos="480"/>
        </w:tabs>
        <w:suppressAutoHyphens/>
        <w:spacing w:after="40"/>
        <w:jc w:val="both"/>
        <w:rPr>
          <w:rFonts w:asciiTheme="majorHAnsi" w:hAnsiTheme="majorHAnsi" w:cs="Segoe UI"/>
          <w:b/>
          <w:sz w:val="22"/>
          <w:szCs w:val="22"/>
        </w:rPr>
      </w:pPr>
    </w:p>
    <w:p w14:paraId="1B859057" w14:textId="31206C68" w:rsidR="00552FBA" w:rsidRPr="004E759D" w:rsidRDefault="00F36385" w:rsidP="00BD255E">
      <w:pPr>
        <w:keepNext/>
        <w:tabs>
          <w:tab w:val="left" w:pos="0"/>
          <w:tab w:val="num" w:pos="480"/>
        </w:tabs>
        <w:suppressAutoHyphens/>
        <w:spacing w:after="40"/>
        <w:ind w:left="426" w:hanging="426"/>
        <w:jc w:val="both"/>
        <w:rPr>
          <w:rFonts w:asciiTheme="majorHAnsi" w:hAnsiTheme="majorHAnsi" w:cs="Segoe UI"/>
          <w:b/>
          <w:sz w:val="22"/>
          <w:szCs w:val="22"/>
        </w:rPr>
      </w:pPr>
      <w:r w:rsidRPr="004E759D">
        <w:rPr>
          <w:rFonts w:asciiTheme="majorHAnsi" w:hAnsiTheme="majorHAnsi" w:cs="Segoe UI"/>
          <w:b/>
          <w:sz w:val="22"/>
          <w:szCs w:val="22"/>
        </w:rPr>
        <w:t>§ 6</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r>
      <w:r w:rsidR="00BD255E">
        <w:rPr>
          <w:rFonts w:asciiTheme="majorHAnsi" w:hAnsiTheme="majorHAnsi" w:cs="Segoe UI"/>
          <w:b/>
          <w:sz w:val="22"/>
          <w:szCs w:val="22"/>
        </w:rPr>
        <w:tab/>
      </w:r>
      <w:r w:rsidR="00DF3869" w:rsidRPr="004E759D">
        <w:rPr>
          <w:rFonts w:asciiTheme="majorHAnsi" w:hAnsiTheme="majorHAnsi"/>
          <w:b/>
          <w:sz w:val="22"/>
          <w:szCs w:val="22"/>
        </w:rPr>
        <w:t>W</w:t>
      </w:r>
      <w:r w:rsidR="00080477" w:rsidRPr="004E759D">
        <w:rPr>
          <w:rFonts w:asciiTheme="majorHAnsi" w:hAnsiTheme="majorHAnsi"/>
          <w:b/>
          <w:sz w:val="22"/>
          <w:szCs w:val="22"/>
        </w:rPr>
        <w:t>ykaz oświadczeń lub dokumentów, potwierdzających spełnianie warunków udziału w postępowaniu oraz brak podstaw wykluczenia.</w:t>
      </w:r>
    </w:p>
    <w:p w14:paraId="46F1B702" w14:textId="77777777" w:rsidR="00080477" w:rsidRPr="004E759D" w:rsidRDefault="00080477" w:rsidP="00427453">
      <w:pPr>
        <w:keepNext/>
        <w:tabs>
          <w:tab w:val="left" w:pos="0"/>
          <w:tab w:val="num" w:pos="480"/>
        </w:tabs>
        <w:suppressAutoHyphens/>
        <w:spacing w:after="40"/>
        <w:jc w:val="both"/>
        <w:rPr>
          <w:rFonts w:asciiTheme="majorHAnsi" w:hAnsiTheme="majorHAnsi" w:cs="Segoe UI"/>
          <w:sz w:val="22"/>
          <w:szCs w:val="22"/>
        </w:rPr>
      </w:pPr>
    </w:p>
    <w:p w14:paraId="6DFF27E7" w14:textId="51DE2BE5" w:rsidR="00552FBA" w:rsidRPr="004E759D" w:rsidRDefault="00552FBA" w:rsidP="009760A3">
      <w:pPr>
        <w:numPr>
          <w:ilvl w:val="0"/>
          <w:numId w:val="13"/>
        </w:numPr>
        <w:tabs>
          <w:tab w:val="clear" w:pos="900"/>
          <w:tab w:val="num" w:pos="426"/>
        </w:tabs>
        <w:spacing w:after="40"/>
        <w:ind w:left="426" w:hanging="426"/>
        <w:jc w:val="both"/>
        <w:rPr>
          <w:rFonts w:asciiTheme="majorHAnsi" w:hAnsiTheme="majorHAnsi" w:cs="Segoe UI"/>
          <w:sz w:val="22"/>
          <w:szCs w:val="22"/>
        </w:rPr>
      </w:pPr>
      <w:r w:rsidRPr="00C27CF3">
        <w:rPr>
          <w:rFonts w:asciiTheme="majorHAnsi" w:hAnsiTheme="majorHAnsi"/>
          <w:b/>
          <w:sz w:val="22"/>
          <w:szCs w:val="22"/>
          <w:u w:val="single"/>
        </w:rPr>
        <w:t>Do oferty każdy wykonawca musi dołączyć</w:t>
      </w:r>
      <w:r w:rsidRPr="004E759D">
        <w:rPr>
          <w:rFonts w:asciiTheme="majorHAnsi" w:hAnsiTheme="majorHAnsi"/>
          <w:sz w:val="22"/>
          <w:szCs w:val="22"/>
        </w:rPr>
        <w:t xml:space="preserve"> aktualne na dzień składania ofert oświadczeni</w:t>
      </w:r>
      <w:r w:rsidR="00FC27E0">
        <w:rPr>
          <w:rFonts w:asciiTheme="majorHAnsi" w:hAnsiTheme="majorHAnsi"/>
          <w:sz w:val="22"/>
          <w:szCs w:val="22"/>
        </w:rPr>
        <w:t>a</w:t>
      </w:r>
      <w:r w:rsidRPr="004E759D">
        <w:rPr>
          <w:rFonts w:asciiTheme="majorHAnsi" w:hAnsiTheme="majorHAnsi"/>
          <w:sz w:val="22"/>
          <w:szCs w:val="22"/>
        </w:rPr>
        <w:t xml:space="preserve"> w zakresie wskazanym w załącznik</w:t>
      </w:r>
      <w:r w:rsidR="00FC27E0">
        <w:rPr>
          <w:rFonts w:asciiTheme="majorHAnsi" w:hAnsiTheme="majorHAnsi"/>
          <w:sz w:val="22"/>
          <w:szCs w:val="22"/>
        </w:rPr>
        <w:t>ach</w:t>
      </w:r>
      <w:r w:rsidRPr="004E759D">
        <w:rPr>
          <w:rFonts w:asciiTheme="majorHAnsi" w:hAnsiTheme="majorHAnsi"/>
          <w:sz w:val="22"/>
          <w:szCs w:val="22"/>
        </w:rPr>
        <w:t xml:space="preserve"> nr 3</w:t>
      </w:r>
      <w:r w:rsidR="00FC27E0">
        <w:rPr>
          <w:rFonts w:asciiTheme="majorHAnsi" w:hAnsiTheme="majorHAnsi"/>
          <w:sz w:val="22"/>
          <w:szCs w:val="22"/>
        </w:rPr>
        <w:t xml:space="preserve"> i 4</w:t>
      </w:r>
      <w:r w:rsidRPr="004E759D">
        <w:rPr>
          <w:rFonts w:asciiTheme="majorHAnsi" w:hAnsiTheme="majorHAnsi"/>
          <w:sz w:val="22"/>
          <w:szCs w:val="22"/>
        </w:rPr>
        <w:t xml:space="preserve"> do SIWZ. Informacje zawarte w oświadczeni</w:t>
      </w:r>
      <w:r w:rsidR="00FC27E0">
        <w:rPr>
          <w:rFonts w:asciiTheme="majorHAnsi" w:hAnsiTheme="majorHAnsi"/>
          <w:sz w:val="22"/>
          <w:szCs w:val="22"/>
        </w:rPr>
        <w:t>ach</w:t>
      </w:r>
      <w:r w:rsidRPr="004E759D">
        <w:rPr>
          <w:rFonts w:asciiTheme="majorHAnsi" w:hAnsiTheme="majorHAnsi"/>
          <w:sz w:val="22"/>
          <w:szCs w:val="22"/>
        </w:rPr>
        <w:t xml:space="preserve"> będą stanowić wstępne potwierdzenie,</w:t>
      </w:r>
      <w:r w:rsidR="00FC27E0">
        <w:rPr>
          <w:rFonts w:asciiTheme="majorHAnsi" w:hAnsiTheme="majorHAnsi"/>
          <w:sz w:val="22"/>
          <w:szCs w:val="22"/>
        </w:rPr>
        <w:t xml:space="preserve"> odpowiednio,</w:t>
      </w:r>
      <w:r w:rsidRPr="004E759D">
        <w:rPr>
          <w:rFonts w:asciiTheme="majorHAnsi" w:hAnsiTheme="majorHAnsi"/>
          <w:sz w:val="22"/>
          <w:szCs w:val="22"/>
        </w:rPr>
        <w:t xml:space="preserve"> że wykonawca </w:t>
      </w:r>
      <w:r w:rsidRPr="004E759D">
        <w:rPr>
          <w:rFonts w:asciiTheme="majorHAnsi" w:hAnsiTheme="majorHAnsi"/>
          <w:bCs/>
          <w:sz w:val="22"/>
          <w:szCs w:val="22"/>
        </w:rPr>
        <w:t>nie podlega wykluczeniu oraz spełnia warunki udziału w postępowaniu.</w:t>
      </w:r>
    </w:p>
    <w:p w14:paraId="70AAC200" w14:textId="5DAC61F5" w:rsidR="00552FBA" w:rsidRPr="004E759D" w:rsidRDefault="00552FBA" w:rsidP="009760A3">
      <w:pPr>
        <w:numPr>
          <w:ilvl w:val="0"/>
          <w:numId w:val="13"/>
        </w:numPr>
        <w:tabs>
          <w:tab w:val="clear" w:pos="900"/>
          <w:tab w:val="num" w:pos="426"/>
        </w:tabs>
        <w:spacing w:after="40"/>
        <w:ind w:left="425" w:hanging="425"/>
        <w:jc w:val="both"/>
        <w:rPr>
          <w:rFonts w:asciiTheme="majorHAnsi" w:hAnsiTheme="majorHAnsi" w:cs="Segoe UI"/>
          <w:sz w:val="22"/>
          <w:szCs w:val="22"/>
        </w:rPr>
      </w:pPr>
      <w:r w:rsidRPr="004E759D">
        <w:rPr>
          <w:rFonts w:asciiTheme="majorHAnsi" w:hAnsiTheme="majorHAnsi"/>
          <w:sz w:val="22"/>
          <w:szCs w:val="22"/>
        </w:rPr>
        <w:t>W przypadku wspólnego ubiegania się o zamówienie przez wykonawców oświadczen</w:t>
      </w:r>
      <w:r w:rsidR="00FC27E0">
        <w:rPr>
          <w:rFonts w:asciiTheme="majorHAnsi" w:hAnsiTheme="majorHAnsi"/>
          <w:sz w:val="22"/>
          <w:szCs w:val="22"/>
        </w:rPr>
        <w:t>ia</w:t>
      </w:r>
      <w:r w:rsidRPr="004E759D">
        <w:rPr>
          <w:rFonts w:asciiTheme="majorHAnsi" w:hAnsiTheme="majorHAnsi"/>
          <w:sz w:val="22"/>
          <w:szCs w:val="22"/>
        </w:rPr>
        <w:t xml:space="preserve"> o który</w:t>
      </w:r>
      <w:r w:rsidR="00FC27E0">
        <w:rPr>
          <w:rFonts w:asciiTheme="majorHAnsi" w:hAnsiTheme="majorHAnsi"/>
          <w:sz w:val="22"/>
          <w:szCs w:val="22"/>
        </w:rPr>
        <w:t>ch</w:t>
      </w:r>
      <w:r w:rsidRPr="004E759D">
        <w:rPr>
          <w:rFonts w:asciiTheme="majorHAnsi" w:hAnsiTheme="majorHAnsi"/>
          <w:sz w:val="22"/>
          <w:szCs w:val="22"/>
        </w:rPr>
        <w:t xml:space="preserve"> mowa w </w:t>
      </w:r>
      <w:r w:rsidR="00183032">
        <w:rPr>
          <w:rFonts w:asciiTheme="majorHAnsi" w:hAnsiTheme="majorHAnsi"/>
          <w:sz w:val="22"/>
          <w:szCs w:val="22"/>
        </w:rPr>
        <w:t>§</w:t>
      </w:r>
      <w:r w:rsidR="004E471D" w:rsidRPr="004E759D">
        <w:rPr>
          <w:rFonts w:asciiTheme="majorHAnsi" w:hAnsiTheme="majorHAnsi"/>
          <w:sz w:val="22"/>
          <w:szCs w:val="22"/>
        </w:rPr>
        <w:t xml:space="preserve"> 6</w:t>
      </w:r>
      <w:r w:rsidR="00283034" w:rsidRPr="004E759D">
        <w:rPr>
          <w:rFonts w:asciiTheme="majorHAnsi" w:hAnsiTheme="majorHAnsi"/>
          <w:sz w:val="22"/>
          <w:szCs w:val="22"/>
        </w:rPr>
        <w:t xml:space="preserve"> ust.</w:t>
      </w:r>
      <w:r w:rsidRPr="004E759D">
        <w:rPr>
          <w:rFonts w:asciiTheme="majorHAnsi" w:hAnsiTheme="majorHAnsi"/>
          <w:sz w:val="22"/>
          <w:szCs w:val="22"/>
        </w:rPr>
        <w:t xml:space="preserve"> 1</w:t>
      </w:r>
      <w:r w:rsidR="00283034" w:rsidRPr="004E759D">
        <w:rPr>
          <w:rFonts w:asciiTheme="majorHAnsi" w:hAnsiTheme="majorHAnsi"/>
          <w:sz w:val="22"/>
          <w:szCs w:val="22"/>
        </w:rPr>
        <w:t xml:space="preserve"> </w:t>
      </w:r>
      <w:r w:rsidRPr="004E759D">
        <w:rPr>
          <w:rFonts w:asciiTheme="majorHAnsi" w:hAnsiTheme="majorHAnsi"/>
          <w:sz w:val="22"/>
          <w:szCs w:val="22"/>
        </w:rPr>
        <w:t>SIWZ składa każdy z wykonawców wspólnie ubiegających się o zamówienie. Oświadczeni</w:t>
      </w:r>
      <w:r w:rsidR="00FC27E0">
        <w:rPr>
          <w:rFonts w:asciiTheme="majorHAnsi" w:hAnsiTheme="majorHAnsi"/>
          <w:sz w:val="22"/>
          <w:szCs w:val="22"/>
        </w:rPr>
        <w:t>a</w:t>
      </w:r>
      <w:r w:rsidRPr="004E759D">
        <w:rPr>
          <w:rFonts w:asciiTheme="majorHAnsi" w:hAnsiTheme="majorHAnsi"/>
          <w:sz w:val="22"/>
          <w:szCs w:val="22"/>
        </w:rPr>
        <w:t xml:space="preserve"> t</w:t>
      </w:r>
      <w:r w:rsidR="00FC27E0">
        <w:rPr>
          <w:rFonts w:asciiTheme="majorHAnsi" w:hAnsiTheme="majorHAnsi"/>
          <w:sz w:val="22"/>
          <w:szCs w:val="22"/>
        </w:rPr>
        <w:t>e</w:t>
      </w:r>
      <w:r w:rsidRPr="004E759D">
        <w:rPr>
          <w:rFonts w:asciiTheme="majorHAnsi" w:hAnsiTheme="majorHAnsi"/>
          <w:sz w:val="22"/>
          <w:szCs w:val="22"/>
        </w:rPr>
        <w:t xml:space="preserve"> ma</w:t>
      </w:r>
      <w:r w:rsidR="00FC27E0">
        <w:rPr>
          <w:rFonts w:asciiTheme="majorHAnsi" w:hAnsiTheme="majorHAnsi"/>
          <w:sz w:val="22"/>
          <w:szCs w:val="22"/>
        </w:rPr>
        <w:t>ją</w:t>
      </w:r>
      <w:r w:rsidRPr="004E759D">
        <w:rPr>
          <w:rFonts w:asciiTheme="majorHAnsi" w:hAnsiTheme="majorHAnsi"/>
          <w:sz w:val="22"/>
          <w:szCs w:val="22"/>
        </w:rPr>
        <w:t xml:space="preserve"> potwierdzać spełnianie warunków udziału w postępowaniu, brak podstaw wykluczenia w zakresie, w którym każdy z wykonawców wykazuje spełnianie warunków udziału w postępowaniu, brak podstaw w</w:t>
      </w:r>
      <w:r w:rsidR="00FC27E0">
        <w:rPr>
          <w:rFonts w:asciiTheme="majorHAnsi" w:hAnsiTheme="majorHAnsi"/>
          <w:sz w:val="22"/>
          <w:szCs w:val="22"/>
        </w:rPr>
        <w:t>ykluczenia.</w:t>
      </w:r>
    </w:p>
    <w:p w14:paraId="61E16838" w14:textId="139C28E2" w:rsidR="00552FBA" w:rsidRPr="004E759D" w:rsidRDefault="00D142DE" w:rsidP="009760A3">
      <w:pPr>
        <w:numPr>
          <w:ilvl w:val="0"/>
          <w:numId w:val="13"/>
        </w:numPr>
        <w:tabs>
          <w:tab w:val="clear" w:pos="900"/>
          <w:tab w:val="num" w:pos="426"/>
        </w:tabs>
        <w:spacing w:after="40"/>
        <w:ind w:left="425" w:hanging="425"/>
        <w:jc w:val="both"/>
        <w:rPr>
          <w:rFonts w:asciiTheme="majorHAnsi" w:hAnsiTheme="majorHAnsi" w:cs="Segoe UI"/>
          <w:sz w:val="22"/>
          <w:szCs w:val="22"/>
        </w:rPr>
      </w:pPr>
      <w:r>
        <w:rPr>
          <w:rFonts w:asciiTheme="majorHAnsi" w:hAnsiTheme="majorHAnsi"/>
          <w:sz w:val="22"/>
          <w:szCs w:val="22"/>
        </w:rPr>
        <w:t>W</w:t>
      </w:r>
      <w:r w:rsidR="00552FBA" w:rsidRPr="004E759D">
        <w:rPr>
          <w:rFonts w:asciiTheme="majorHAnsi" w:hAnsiTheme="majorHAnsi"/>
          <w:sz w:val="22"/>
          <w:szCs w:val="22"/>
        </w:rPr>
        <w:t xml:space="preserve">ykonawca, który zamierza powierzyć wykonanie części zamówienia podwykonawcom, w celu wykazania braku istnienia wobec nich podstaw wykluczenia z udziału w postępowaniu </w:t>
      </w:r>
      <w:r w:rsidR="00552FBA" w:rsidRPr="004E759D">
        <w:rPr>
          <w:rFonts w:asciiTheme="majorHAnsi" w:hAnsiTheme="majorHAnsi"/>
          <w:b/>
          <w:bCs/>
          <w:sz w:val="22"/>
          <w:szCs w:val="22"/>
        </w:rPr>
        <w:t xml:space="preserve">składa </w:t>
      </w:r>
      <w:r w:rsidR="00552FBA" w:rsidRPr="004E759D">
        <w:rPr>
          <w:rFonts w:asciiTheme="majorHAnsi" w:hAnsiTheme="majorHAnsi"/>
          <w:b/>
          <w:sz w:val="22"/>
          <w:szCs w:val="22"/>
        </w:rPr>
        <w:t xml:space="preserve">oświadczenie o którym mowa w </w:t>
      </w:r>
      <w:r w:rsidR="00183032">
        <w:rPr>
          <w:rFonts w:asciiTheme="majorHAnsi" w:hAnsiTheme="majorHAnsi"/>
          <w:b/>
          <w:sz w:val="22"/>
          <w:szCs w:val="22"/>
        </w:rPr>
        <w:t>§</w:t>
      </w:r>
      <w:r w:rsidR="00552FBA" w:rsidRPr="004E759D">
        <w:rPr>
          <w:rFonts w:asciiTheme="majorHAnsi" w:hAnsiTheme="majorHAnsi"/>
          <w:b/>
          <w:sz w:val="22"/>
          <w:szCs w:val="22"/>
        </w:rPr>
        <w:t xml:space="preserve"> </w:t>
      </w:r>
      <w:r w:rsidR="00283034" w:rsidRPr="004E759D">
        <w:rPr>
          <w:rFonts w:asciiTheme="majorHAnsi" w:hAnsiTheme="majorHAnsi"/>
          <w:b/>
          <w:sz w:val="22"/>
          <w:szCs w:val="22"/>
        </w:rPr>
        <w:t>6 ust.</w:t>
      </w:r>
      <w:r w:rsidR="00552FBA" w:rsidRPr="004E759D">
        <w:rPr>
          <w:rFonts w:asciiTheme="majorHAnsi" w:hAnsiTheme="majorHAnsi"/>
          <w:b/>
          <w:sz w:val="22"/>
          <w:szCs w:val="22"/>
        </w:rPr>
        <w:t xml:space="preserve"> 1</w:t>
      </w:r>
      <w:r w:rsidR="00283034" w:rsidRPr="004E759D">
        <w:rPr>
          <w:rFonts w:asciiTheme="majorHAnsi" w:hAnsiTheme="majorHAnsi"/>
          <w:b/>
          <w:sz w:val="22"/>
          <w:szCs w:val="22"/>
        </w:rPr>
        <w:t xml:space="preserve"> </w:t>
      </w:r>
      <w:r w:rsidR="00552FBA" w:rsidRPr="004E759D">
        <w:rPr>
          <w:rFonts w:asciiTheme="majorHAnsi" w:hAnsiTheme="majorHAnsi"/>
          <w:b/>
          <w:sz w:val="22"/>
          <w:szCs w:val="22"/>
        </w:rPr>
        <w:t>SIWZ</w:t>
      </w:r>
      <w:r>
        <w:rPr>
          <w:rFonts w:asciiTheme="majorHAnsi" w:hAnsiTheme="majorHAnsi"/>
          <w:b/>
          <w:sz w:val="22"/>
          <w:szCs w:val="22"/>
        </w:rPr>
        <w:t xml:space="preserve"> </w:t>
      </w:r>
      <w:r w:rsidRPr="00D142DE">
        <w:rPr>
          <w:rFonts w:asciiTheme="majorHAnsi" w:hAnsiTheme="majorHAnsi"/>
          <w:sz w:val="22"/>
          <w:szCs w:val="22"/>
        </w:rPr>
        <w:t>wg wzoru określonego w załączniku nr 3 do SIWZ</w:t>
      </w:r>
      <w:r w:rsidR="00283034" w:rsidRPr="00D142DE">
        <w:rPr>
          <w:rFonts w:asciiTheme="majorHAnsi" w:hAnsiTheme="majorHAnsi"/>
          <w:bCs/>
          <w:sz w:val="22"/>
          <w:szCs w:val="22"/>
        </w:rPr>
        <w:t>.</w:t>
      </w:r>
    </w:p>
    <w:p w14:paraId="06E9237A" w14:textId="77777777" w:rsidR="00CF3EE1" w:rsidRDefault="00DF3869" w:rsidP="00CF3EE1">
      <w:pPr>
        <w:numPr>
          <w:ilvl w:val="0"/>
          <w:numId w:val="13"/>
        </w:numPr>
        <w:tabs>
          <w:tab w:val="clear" w:pos="900"/>
          <w:tab w:val="num" w:pos="426"/>
        </w:tabs>
        <w:spacing w:after="40"/>
        <w:ind w:left="425" w:hanging="425"/>
        <w:jc w:val="both"/>
        <w:rPr>
          <w:rFonts w:asciiTheme="majorHAnsi" w:hAnsiTheme="majorHAnsi"/>
          <w:sz w:val="22"/>
          <w:szCs w:val="22"/>
        </w:rPr>
      </w:pPr>
      <w:r w:rsidRPr="004E759D">
        <w:rPr>
          <w:rFonts w:asciiTheme="majorHAnsi" w:hAnsiTheme="majorHAnsi"/>
          <w:sz w:val="22"/>
          <w:szCs w:val="22"/>
        </w:rPr>
        <w:t xml:space="preserve">Wykonawca, który powołuje się na zasoby innych podmiotów, w celu wykazania braku istnienia wobec nich podstaw wykluczenia oraz spełnienia - w zakresie, w jakim powołuje się na ich zasoby - warunków udziału w postępowaniu </w:t>
      </w:r>
      <w:r w:rsidR="009008F0" w:rsidRPr="004E759D">
        <w:rPr>
          <w:rFonts w:asciiTheme="majorHAnsi" w:hAnsiTheme="majorHAnsi"/>
          <w:b/>
          <w:sz w:val="22"/>
          <w:szCs w:val="22"/>
        </w:rPr>
        <w:t xml:space="preserve">składa także </w:t>
      </w:r>
      <w:r w:rsidRPr="004E759D">
        <w:rPr>
          <w:rFonts w:asciiTheme="majorHAnsi" w:hAnsiTheme="majorHAnsi"/>
          <w:b/>
          <w:sz w:val="22"/>
          <w:szCs w:val="22"/>
        </w:rPr>
        <w:t>oświadczeni</w:t>
      </w:r>
      <w:r w:rsidR="00C55B91">
        <w:rPr>
          <w:rFonts w:asciiTheme="majorHAnsi" w:hAnsiTheme="majorHAnsi"/>
          <w:b/>
          <w:sz w:val="22"/>
          <w:szCs w:val="22"/>
        </w:rPr>
        <w:t>a</w:t>
      </w:r>
      <w:r w:rsidRPr="004E759D">
        <w:rPr>
          <w:rFonts w:asciiTheme="majorHAnsi" w:hAnsiTheme="majorHAnsi"/>
          <w:b/>
          <w:sz w:val="22"/>
          <w:szCs w:val="22"/>
        </w:rPr>
        <w:t xml:space="preserve"> o który</w:t>
      </w:r>
      <w:r w:rsidR="00C55B91">
        <w:rPr>
          <w:rFonts w:asciiTheme="majorHAnsi" w:hAnsiTheme="majorHAnsi"/>
          <w:b/>
          <w:sz w:val="22"/>
          <w:szCs w:val="22"/>
        </w:rPr>
        <w:t>ch</w:t>
      </w:r>
      <w:r w:rsidRPr="004E759D">
        <w:rPr>
          <w:rFonts w:asciiTheme="majorHAnsi" w:hAnsiTheme="majorHAnsi"/>
          <w:b/>
          <w:sz w:val="22"/>
          <w:szCs w:val="22"/>
        </w:rPr>
        <w:t xml:space="preserve"> mowa w </w:t>
      </w:r>
      <w:r w:rsidR="00183032">
        <w:rPr>
          <w:rFonts w:asciiTheme="majorHAnsi" w:hAnsiTheme="majorHAnsi"/>
          <w:b/>
          <w:sz w:val="22"/>
          <w:szCs w:val="22"/>
        </w:rPr>
        <w:t>§</w:t>
      </w:r>
      <w:r w:rsidR="00283034" w:rsidRPr="004E759D">
        <w:rPr>
          <w:rFonts w:asciiTheme="majorHAnsi" w:hAnsiTheme="majorHAnsi"/>
          <w:b/>
          <w:sz w:val="22"/>
          <w:szCs w:val="22"/>
        </w:rPr>
        <w:t xml:space="preserve"> 6 ust.</w:t>
      </w:r>
      <w:r w:rsidRPr="004E759D">
        <w:rPr>
          <w:rFonts w:asciiTheme="majorHAnsi" w:hAnsiTheme="majorHAnsi"/>
          <w:b/>
          <w:sz w:val="22"/>
          <w:szCs w:val="22"/>
        </w:rPr>
        <w:t xml:space="preserve"> 1</w:t>
      </w:r>
      <w:r w:rsidR="00283034" w:rsidRPr="004E759D">
        <w:rPr>
          <w:rFonts w:asciiTheme="majorHAnsi" w:hAnsiTheme="majorHAnsi"/>
          <w:b/>
          <w:sz w:val="22"/>
          <w:szCs w:val="22"/>
        </w:rPr>
        <w:t xml:space="preserve"> </w:t>
      </w:r>
      <w:r w:rsidRPr="004E759D">
        <w:rPr>
          <w:rFonts w:asciiTheme="majorHAnsi" w:hAnsiTheme="majorHAnsi"/>
          <w:b/>
          <w:sz w:val="22"/>
          <w:szCs w:val="22"/>
        </w:rPr>
        <w:t xml:space="preserve">SIWZ </w:t>
      </w:r>
      <w:r w:rsidR="009008F0" w:rsidRPr="004E759D">
        <w:rPr>
          <w:rFonts w:asciiTheme="majorHAnsi" w:hAnsiTheme="majorHAnsi"/>
          <w:b/>
          <w:sz w:val="22"/>
          <w:szCs w:val="22"/>
        </w:rPr>
        <w:t>dotyczące tych podmiotów</w:t>
      </w:r>
      <w:r w:rsidR="00283034" w:rsidRPr="004E759D">
        <w:rPr>
          <w:rFonts w:asciiTheme="majorHAnsi" w:hAnsiTheme="majorHAnsi"/>
          <w:b/>
          <w:sz w:val="22"/>
          <w:szCs w:val="22"/>
        </w:rPr>
        <w:t>.</w:t>
      </w:r>
    </w:p>
    <w:p w14:paraId="1F680DAE" w14:textId="2C76896B" w:rsidR="00552FBA" w:rsidRPr="00CF3EE1" w:rsidRDefault="00C27CF3" w:rsidP="00CF3EE1">
      <w:pPr>
        <w:numPr>
          <w:ilvl w:val="0"/>
          <w:numId w:val="13"/>
        </w:numPr>
        <w:tabs>
          <w:tab w:val="clear" w:pos="900"/>
          <w:tab w:val="num" w:pos="426"/>
        </w:tabs>
        <w:spacing w:after="40"/>
        <w:ind w:left="425" w:hanging="425"/>
        <w:jc w:val="both"/>
        <w:rPr>
          <w:rFonts w:asciiTheme="majorHAnsi" w:hAnsiTheme="majorHAnsi"/>
          <w:sz w:val="22"/>
          <w:szCs w:val="22"/>
        </w:rPr>
      </w:pPr>
      <w:r w:rsidRPr="00B9069A">
        <w:rPr>
          <w:rFonts w:asciiTheme="majorHAnsi" w:hAnsiTheme="majorHAnsi"/>
          <w:sz w:val="22"/>
          <w:szCs w:val="22"/>
        </w:rPr>
        <w:t xml:space="preserve">Zgodnie z art. 24aa ustawy </w:t>
      </w:r>
      <w:r w:rsidR="00CF3EE1" w:rsidRPr="00B9069A">
        <w:rPr>
          <w:rFonts w:asciiTheme="majorHAnsi" w:hAnsiTheme="majorHAnsi"/>
          <w:sz w:val="22"/>
          <w:szCs w:val="22"/>
        </w:rPr>
        <w:t xml:space="preserve">Zamawiający najpierw dokona oceny ofert, a następnie zbada, czy wykonawca, którego oferta została oceniona jako najkorzystniejsza nie podlega wykluczeniu oraz spełnia warunki udziału w postępowaniu. </w:t>
      </w:r>
      <w:r w:rsidR="00BF6AC2" w:rsidRPr="00B9069A">
        <w:rPr>
          <w:rFonts w:asciiTheme="majorHAnsi" w:hAnsiTheme="majorHAnsi"/>
          <w:sz w:val="22"/>
          <w:szCs w:val="22"/>
        </w:rPr>
        <w:t>Z</w:t>
      </w:r>
      <w:r w:rsidR="00CF3EE1" w:rsidRPr="00B9069A">
        <w:rPr>
          <w:rFonts w:asciiTheme="majorHAnsi" w:hAnsiTheme="majorHAnsi"/>
          <w:sz w:val="22"/>
          <w:szCs w:val="22"/>
        </w:rPr>
        <w:t xml:space="preserve">godnie z art. 26 ust. 2 ustawy </w:t>
      </w:r>
      <w:r w:rsidR="00552FBA" w:rsidRPr="00B9069A">
        <w:rPr>
          <w:rFonts w:asciiTheme="majorHAnsi" w:hAnsiTheme="majorHAnsi"/>
          <w:sz w:val="22"/>
          <w:szCs w:val="22"/>
        </w:rPr>
        <w:t xml:space="preserve">Zamawiający </w:t>
      </w:r>
      <w:r w:rsidR="00552FBA" w:rsidRPr="00B9069A">
        <w:rPr>
          <w:rFonts w:asciiTheme="majorHAnsi" w:hAnsiTheme="majorHAnsi"/>
          <w:b/>
          <w:sz w:val="22"/>
          <w:szCs w:val="22"/>
          <w:u w:val="single"/>
        </w:rPr>
        <w:t>przed udzieleniem zamówienia</w:t>
      </w:r>
      <w:r w:rsidR="00552FBA" w:rsidRPr="00B9069A">
        <w:rPr>
          <w:rFonts w:asciiTheme="majorHAnsi" w:hAnsiTheme="majorHAnsi"/>
          <w:sz w:val="22"/>
          <w:szCs w:val="22"/>
        </w:rPr>
        <w:t xml:space="preserve">, </w:t>
      </w:r>
      <w:r w:rsidR="00552FBA" w:rsidRPr="00B9069A">
        <w:rPr>
          <w:rFonts w:asciiTheme="majorHAnsi" w:hAnsiTheme="majorHAnsi"/>
          <w:b/>
          <w:sz w:val="22"/>
          <w:szCs w:val="22"/>
        </w:rPr>
        <w:t xml:space="preserve">wezwie </w:t>
      </w:r>
      <w:r w:rsidR="00552FBA" w:rsidRPr="00B9069A">
        <w:rPr>
          <w:rFonts w:asciiTheme="majorHAnsi" w:hAnsiTheme="majorHAnsi"/>
          <w:sz w:val="22"/>
          <w:szCs w:val="22"/>
        </w:rPr>
        <w:t xml:space="preserve">wykonawcę, którego oferta została najwyżej </w:t>
      </w:r>
      <w:r w:rsidR="00552FBA" w:rsidRPr="00CF3EE1">
        <w:rPr>
          <w:rFonts w:asciiTheme="majorHAnsi" w:hAnsiTheme="majorHAnsi"/>
          <w:sz w:val="22"/>
          <w:szCs w:val="22"/>
        </w:rPr>
        <w:t>oceniona, do złożenia w wyznaczonym</w:t>
      </w:r>
      <w:r w:rsidR="00552FBA" w:rsidRPr="00BF6AC2">
        <w:rPr>
          <w:rFonts w:asciiTheme="majorHAnsi" w:hAnsiTheme="majorHAnsi"/>
          <w:sz w:val="22"/>
          <w:szCs w:val="22"/>
        </w:rPr>
        <w:t>,</w:t>
      </w:r>
      <w:r w:rsidR="00552FBA" w:rsidRPr="00CF3EE1">
        <w:rPr>
          <w:rFonts w:asciiTheme="majorHAnsi" w:hAnsiTheme="majorHAnsi"/>
          <w:b/>
          <w:sz w:val="22"/>
          <w:szCs w:val="22"/>
        </w:rPr>
        <w:t xml:space="preserve"> </w:t>
      </w:r>
      <w:r w:rsidR="00552FBA" w:rsidRPr="00CF3EE1">
        <w:rPr>
          <w:rFonts w:asciiTheme="majorHAnsi" w:hAnsiTheme="majorHAnsi"/>
          <w:sz w:val="22"/>
          <w:szCs w:val="22"/>
        </w:rPr>
        <w:t>nie krótszym niż</w:t>
      </w:r>
      <w:r w:rsidR="00552FBA" w:rsidRPr="00CF3EE1">
        <w:rPr>
          <w:rFonts w:asciiTheme="majorHAnsi" w:hAnsiTheme="majorHAnsi"/>
          <w:b/>
          <w:sz w:val="22"/>
          <w:szCs w:val="22"/>
        </w:rPr>
        <w:t xml:space="preserve"> 5 </w:t>
      </w:r>
      <w:r w:rsidR="00552FBA" w:rsidRPr="00CF3EE1">
        <w:rPr>
          <w:rFonts w:asciiTheme="majorHAnsi" w:hAnsiTheme="majorHAnsi"/>
          <w:sz w:val="22"/>
          <w:szCs w:val="22"/>
        </w:rPr>
        <w:t>dni, terminie aktualnych na dzień złożenia</w:t>
      </w:r>
      <w:r w:rsidR="009B0BB8" w:rsidRPr="00CF3EE1">
        <w:rPr>
          <w:rFonts w:asciiTheme="majorHAnsi" w:hAnsiTheme="majorHAnsi"/>
          <w:sz w:val="22"/>
          <w:szCs w:val="22"/>
        </w:rPr>
        <w:t xml:space="preserve"> </w:t>
      </w:r>
      <w:r w:rsidR="00552FBA" w:rsidRPr="00CF3EE1">
        <w:rPr>
          <w:rFonts w:asciiTheme="majorHAnsi" w:hAnsiTheme="majorHAnsi"/>
          <w:sz w:val="22"/>
          <w:szCs w:val="22"/>
        </w:rPr>
        <w:t>oświadczeń lub dokumentów</w:t>
      </w:r>
      <w:r w:rsidR="00552FBA" w:rsidRPr="00CF3EE1">
        <w:rPr>
          <w:rFonts w:asciiTheme="majorHAnsi" w:hAnsiTheme="majorHAnsi" w:cs="Segoe UI"/>
          <w:sz w:val="22"/>
          <w:szCs w:val="22"/>
        </w:rPr>
        <w:t>:</w:t>
      </w:r>
    </w:p>
    <w:p w14:paraId="2921B305" w14:textId="65BAE4A3" w:rsidR="00C55B91" w:rsidRDefault="00F241D1" w:rsidP="009760A3">
      <w:pPr>
        <w:pStyle w:val="Akapitzlist"/>
        <w:numPr>
          <w:ilvl w:val="0"/>
          <w:numId w:val="26"/>
        </w:numPr>
        <w:spacing w:after="40"/>
        <w:jc w:val="both"/>
        <w:rPr>
          <w:rFonts w:asciiTheme="majorHAnsi" w:hAnsiTheme="majorHAnsi" w:cs="Segoe UI"/>
          <w:sz w:val="22"/>
          <w:szCs w:val="22"/>
        </w:rPr>
      </w:pPr>
      <w:r w:rsidRPr="00C55B91">
        <w:rPr>
          <w:rFonts w:asciiTheme="majorHAnsi" w:hAnsiTheme="majorHAnsi" w:cs="Segoe UI"/>
          <w:sz w:val="22"/>
          <w:szCs w:val="22"/>
        </w:rPr>
        <w:t xml:space="preserve">Potwierdzających </w:t>
      </w:r>
      <w:r w:rsidR="00283034" w:rsidRPr="00C55B91">
        <w:rPr>
          <w:rFonts w:asciiTheme="majorHAnsi" w:hAnsiTheme="majorHAnsi" w:cs="Segoe UI"/>
          <w:sz w:val="22"/>
          <w:szCs w:val="22"/>
        </w:rPr>
        <w:t xml:space="preserve">spełnienie </w:t>
      </w:r>
      <w:r w:rsidR="00C55B91">
        <w:rPr>
          <w:rFonts w:asciiTheme="majorHAnsi" w:hAnsiTheme="majorHAnsi" w:cs="Segoe UI"/>
          <w:sz w:val="22"/>
          <w:szCs w:val="22"/>
        </w:rPr>
        <w:t>warunków udziału w postępowaniu:</w:t>
      </w:r>
    </w:p>
    <w:p w14:paraId="1B038A3F" w14:textId="64F62CB7" w:rsidR="00283034" w:rsidRDefault="00C55B91" w:rsidP="009760A3">
      <w:pPr>
        <w:pStyle w:val="Akapitzlist"/>
        <w:numPr>
          <w:ilvl w:val="0"/>
          <w:numId w:val="29"/>
        </w:numPr>
        <w:spacing w:after="40"/>
        <w:jc w:val="both"/>
        <w:rPr>
          <w:rFonts w:asciiTheme="majorHAnsi" w:hAnsiTheme="majorHAnsi" w:cs="Segoe UI"/>
          <w:sz w:val="22"/>
          <w:szCs w:val="22"/>
        </w:rPr>
      </w:pPr>
      <w:r w:rsidRPr="00C55B91">
        <w:rPr>
          <w:rFonts w:asciiTheme="majorHAnsi" w:hAnsiTheme="majorHAnsi" w:cs="Segoe UI"/>
          <w:sz w:val="22"/>
          <w:szCs w:val="22"/>
        </w:rPr>
        <w:t>wykazu robót budowlanych wykonanych nie wcześniej niż w okresie ostatnich 5 lat przed upływem terminu składania ofert albo wniosków o dopuszczenie do udziału w postępowaniu, a jeżeli okres prowadzenia działalności jest krótszy – w tym okresie, wraz 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w:t>
      </w:r>
      <w:r>
        <w:rPr>
          <w:rFonts w:asciiTheme="majorHAnsi" w:hAnsiTheme="majorHAnsi" w:cs="Segoe UI"/>
          <w:sz w:val="22"/>
          <w:szCs w:val="22"/>
        </w:rPr>
        <w:t xml:space="preserve"> </w:t>
      </w:r>
      <w:r w:rsidRPr="00C55B91">
        <w:rPr>
          <w:rFonts w:asciiTheme="majorHAnsi" w:hAnsiTheme="majorHAnsi" w:cs="Segoe UI"/>
          <w:sz w:val="22"/>
          <w:szCs w:val="22"/>
        </w:rPr>
        <w:t>o obiektywnym charakterze wykonawca nie jest w stanie uzyskać tych dokumentów – inne dokumenty</w:t>
      </w:r>
      <w:r w:rsidR="00F241D1" w:rsidRPr="00C55B91">
        <w:rPr>
          <w:rFonts w:asciiTheme="majorHAnsi" w:hAnsiTheme="majorHAnsi" w:cs="Segoe UI"/>
          <w:sz w:val="22"/>
          <w:szCs w:val="22"/>
        </w:rPr>
        <w:t>;</w:t>
      </w:r>
    </w:p>
    <w:p w14:paraId="531E5EF1" w14:textId="67E48384" w:rsidR="00C55B91" w:rsidRPr="00C55B91" w:rsidRDefault="00C55B91" w:rsidP="009760A3">
      <w:pPr>
        <w:pStyle w:val="Akapitzlist"/>
        <w:numPr>
          <w:ilvl w:val="0"/>
          <w:numId w:val="29"/>
        </w:numPr>
        <w:spacing w:after="40"/>
        <w:jc w:val="both"/>
        <w:rPr>
          <w:rFonts w:asciiTheme="majorHAnsi" w:hAnsiTheme="majorHAnsi" w:cs="Segoe UI"/>
          <w:sz w:val="22"/>
          <w:szCs w:val="22"/>
        </w:rPr>
      </w:pPr>
      <w:r w:rsidRPr="00C55B91">
        <w:rPr>
          <w:rFonts w:asciiTheme="majorHAnsi" w:hAnsiTheme="majorHAnsi" w:cs="Segoe UI"/>
          <w:sz w:val="22"/>
          <w:szCs w:val="22"/>
        </w:rPr>
        <w:t>wykazu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w:t>
      </w:r>
      <w:r>
        <w:rPr>
          <w:rFonts w:asciiTheme="majorHAnsi" w:hAnsiTheme="majorHAnsi" w:cs="Segoe UI"/>
          <w:sz w:val="22"/>
          <w:szCs w:val="22"/>
        </w:rPr>
        <w:t xml:space="preserve"> </w:t>
      </w:r>
      <w:r w:rsidRPr="00C55B91">
        <w:rPr>
          <w:rFonts w:asciiTheme="majorHAnsi" w:hAnsiTheme="majorHAnsi" w:cs="Segoe UI"/>
          <w:sz w:val="22"/>
          <w:szCs w:val="22"/>
        </w:rPr>
        <w:t>tymi osobami.</w:t>
      </w:r>
    </w:p>
    <w:p w14:paraId="7238AB77" w14:textId="77777777" w:rsidR="00F241D1" w:rsidRPr="004E759D" w:rsidRDefault="00F241D1" w:rsidP="009760A3">
      <w:pPr>
        <w:pStyle w:val="Akapitzlist"/>
        <w:numPr>
          <w:ilvl w:val="0"/>
          <w:numId w:val="26"/>
        </w:numPr>
        <w:spacing w:after="40"/>
        <w:jc w:val="both"/>
        <w:rPr>
          <w:rFonts w:asciiTheme="majorHAnsi" w:hAnsiTheme="majorHAnsi" w:cs="Segoe UI"/>
          <w:sz w:val="22"/>
          <w:szCs w:val="22"/>
        </w:rPr>
      </w:pPr>
      <w:r w:rsidRPr="004E759D">
        <w:rPr>
          <w:rFonts w:asciiTheme="majorHAnsi" w:hAnsiTheme="majorHAnsi" w:cs="Segoe UI"/>
          <w:sz w:val="22"/>
          <w:szCs w:val="22"/>
        </w:rPr>
        <w:t>potwierdzających brak podstaw wykluczenia:</w:t>
      </w:r>
    </w:p>
    <w:p w14:paraId="36BDCEB3" w14:textId="6F4C574B" w:rsidR="00F241D1" w:rsidRPr="004E759D" w:rsidRDefault="00F241D1" w:rsidP="009760A3">
      <w:pPr>
        <w:pStyle w:val="Akapitzlist"/>
        <w:numPr>
          <w:ilvl w:val="0"/>
          <w:numId w:val="30"/>
        </w:numPr>
        <w:spacing w:after="40"/>
        <w:jc w:val="both"/>
        <w:rPr>
          <w:rFonts w:asciiTheme="majorHAnsi" w:hAnsiTheme="majorHAnsi" w:cs="Segoe UI"/>
          <w:sz w:val="22"/>
          <w:szCs w:val="22"/>
        </w:rPr>
      </w:pPr>
      <w:r w:rsidRPr="004E759D">
        <w:rPr>
          <w:rFonts w:asciiTheme="majorHAnsi" w:hAnsiTheme="majorHAnsi" w:cs="Segoe UI"/>
          <w:sz w:val="22"/>
          <w:szCs w:val="22"/>
        </w:rPr>
        <w:lastRenderedPageBreak/>
        <w:t>odpisu z właściwego rejestru lub z centralnej ewidencji i informacji o działalności gospodarczej, jeżeli odrębne przepisy wymagają wpisu do rejestru lub ewidencji, w celu potwierdzenia braku podstaw wykluczenia na podsta</w:t>
      </w:r>
      <w:r w:rsidR="00AF22AF">
        <w:rPr>
          <w:rFonts w:asciiTheme="majorHAnsi" w:hAnsiTheme="majorHAnsi" w:cs="Segoe UI"/>
          <w:sz w:val="22"/>
          <w:szCs w:val="22"/>
        </w:rPr>
        <w:t>wie art. 24 ust. 5 pkt 1 ustawy.</w:t>
      </w:r>
    </w:p>
    <w:p w14:paraId="7AF544D6" w14:textId="7B5D3B48" w:rsidR="00552FBA" w:rsidRPr="004E759D" w:rsidRDefault="00552FBA" w:rsidP="009760A3">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cs="Segoe UI"/>
          <w:sz w:val="22"/>
          <w:szCs w:val="22"/>
        </w:rPr>
        <w:t xml:space="preserve">Wykonawca </w:t>
      </w:r>
      <w:r w:rsidRPr="004E759D">
        <w:rPr>
          <w:rFonts w:asciiTheme="majorHAnsi" w:hAnsiTheme="majorHAnsi"/>
          <w:bCs/>
          <w:sz w:val="22"/>
          <w:szCs w:val="22"/>
        </w:rPr>
        <w:t xml:space="preserve">w terminie 3 dni od dnia zamieszczenia na stronie internetowej informacji, o której mowa w art. 86 ust. </w:t>
      </w:r>
      <w:r w:rsidR="00F241D1" w:rsidRPr="004E759D">
        <w:rPr>
          <w:rFonts w:asciiTheme="majorHAnsi" w:hAnsiTheme="majorHAnsi"/>
          <w:bCs/>
          <w:sz w:val="22"/>
          <w:szCs w:val="22"/>
        </w:rPr>
        <w:t>5</w:t>
      </w:r>
      <w:r w:rsidRPr="004E759D">
        <w:rPr>
          <w:rFonts w:asciiTheme="majorHAnsi" w:hAnsiTheme="majorHAnsi"/>
          <w:bCs/>
          <w:sz w:val="22"/>
          <w:szCs w:val="22"/>
        </w:rPr>
        <w:t xml:space="preserve"> ustawy PZP, przekaże zamawiającemu oświadczenie o przynależności lub braku przynależności do tej samej grupy kapitałowej, o której mowa w art. 24 ust. 1 pkt 23 ustawy PZP. Wraz ze złożeniem oświadczenia, wykonawca może przedstawić dowody, że powiązania z innym wykonawcą nie prowadzą do zakłócenia konkurencji w postępowaniu o udzielenie zamówienia.</w:t>
      </w:r>
    </w:p>
    <w:p w14:paraId="2E5EBF0D" w14:textId="50927DEA" w:rsidR="00552FBA" w:rsidRPr="004E759D" w:rsidRDefault="00552FBA" w:rsidP="009760A3">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cs="Segoe UI"/>
          <w:sz w:val="22"/>
          <w:szCs w:val="22"/>
        </w:rPr>
        <w:t>W zakresie nie uregulowanym SIWZ, zastosowanie mają przepisy r</w:t>
      </w:r>
      <w:r w:rsidR="00F241D1" w:rsidRPr="004E759D">
        <w:rPr>
          <w:rFonts w:asciiTheme="majorHAnsi" w:hAnsiTheme="majorHAnsi" w:cs="Segoe UI"/>
          <w:sz w:val="22"/>
          <w:szCs w:val="22"/>
        </w:rPr>
        <w:t>ozporządzenia Ministra Rozwoju z dnia 27 lipca 2016 r. w sprawie rodzajów dokumentów, jakich może żądać zamawiający od wykonawcy, oraz form, w jakich te dokumenty mogą być składane (Dz. U. z 2016 r., poz. 1126).</w:t>
      </w:r>
    </w:p>
    <w:p w14:paraId="03D43290" w14:textId="42770D77" w:rsidR="00552FBA" w:rsidRPr="004E759D" w:rsidRDefault="00552FBA" w:rsidP="009760A3">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sz w:val="22"/>
          <w:szCs w:val="22"/>
        </w:rPr>
        <w:t>Jeżeli</w:t>
      </w:r>
      <w:r w:rsidR="00172E12">
        <w:rPr>
          <w:rFonts w:asciiTheme="majorHAnsi" w:hAnsiTheme="majorHAnsi"/>
          <w:sz w:val="22"/>
          <w:szCs w:val="22"/>
        </w:rPr>
        <w:t xml:space="preserve"> wykonawca nie złoży oświadczeń</w:t>
      </w:r>
      <w:r w:rsidRPr="004E759D">
        <w:rPr>
          <w:rFonts w:asciiTheme="majorHAnsi" w:hAnsiTheme="majorHAnsi"/>
          <w:sz w:val="22"/>
          <w:szCs w:val="22"/>
        </w:rPr>
        <w:t>, o który</w:t>
      </w:r>
      <w:r w:rsidR="00172E12">
        <w:rPr>
          <w:rFonts w:asciiTheme="majorHAnsi" w:hAnsiTheme="majorHAnsi"/>
          <w:sz w:val="22"/>
          <w:szCs w:val="22"/>
        </w:rPr>
        <w:t>ch</w:t>
      </w:r>
      <w:r w:rsidRPr="004E759D">
        <w:rPr>
          <w:rFonts w:asciiTheme="majorHAnsi" w:hAnsiTheme="majorHAnsi"/>
          <w:sz w:val="22"/>
          <w:szCs w:val="22"/>
        </w:rPr>
        <w:t xml:space="preserve"> mowa w </w:t>
      </w:r>
      <w:r w:rsidR="00183032">
        <w:rPr>
          <w:rFonts w:asciiTheme="majorHAnsi" w:hAnsiTheme="majorHAnsi"/>
          <w:sz w:val="22"/>
          <w:szCs w:val="22"/>
        </w:rPr>
        <w:t>§</w:t>
      </w:r>
      <w:r w:rsidR="00F241D1" w:rsidRPr="004E759D">
        <w:rPr>
          <w:rFonts w:asciiTheme="majorHAnsi" w:hAnsiTheme="majorHAnsi"/>
          <w:sz w:val="22"/>
          <w:szCs w:val="22"/>
        </w:rPr>
        <w:t xml:space="preserve"> 6 ust</w:t>
      </w:r>
      <w:r w:rsidRPr="004E759D">
        <w:rPr>
          <w:rFonts w:asciiTheme="majorHAnsi" w:hAnsiTheme="majorHAnsi"/>
          <w:sz w:val="22"/>
          <w:szCs w:val="22"/>
        </w:rPr>
        <w:t>.</w:t>
      </w:r>
      <w:r w:rsidR="00F241D1" w:rsidRPr="004E759D">
        <w:rPr>
          <w:rFonts w:asciiTheme="majorHAnsi" w:hAnsiTheme="majorHAnsi"/>
          <w:sz w:val="22"/>
          <w:szCs w:val="22"/>
        </w:rPr>
        <w:t xml:space="preserve"> 1 </w:t>
      </w:r>
      <w:r w:rsidRPr="004E759D">
        <w:rPr>
          <w:rFonts w:asciiTheme="majorHAnsi" w:hAnsiTheme="majorHAnsi"/>
          <w:sz w:val="22"/>
          <w:szCs w:val="22"/>
        </w:rPr>
        <w:t>SIWZ, oświadczeń lub dokumentów potwierdzających okoliczności, o których mowa w art. 25 ust. 1 ustawy PZP, lub innych dokumentów niezbędnych do przeprowadzenia postępowania, oświadczenia lub dokumenty są niekompletne, zawierają błędy lub budzą wskazane przez zamawiającego wątpliwości, zamawiający wezwie do ich złożenia, uzupełnienia, poprawienia w terminie przez siebie wskazanym, chyba że mimo ich złożenia oferta wykonawcy podlegałaby odrzuceniu albo konieczne byłoby unieważnienie postępowania.</w:t>
      </w:r>
    </w:p>
    <w:p w14:paraId="393C95C9" w14:textId="77777777" w:rsidR="00627978" w:rsidRPr="004E759D" w:rsidRDefault="00627978" w:rsidP="00427453">
      <w:pPr>
        <w:tabs>
          <w:tab w:val="left" w:pos="1418"/>
        </w:tabs>
        <w:spacing w:after="40"/>
        <w:ind w:left="360" w:right="92" w:hanging="279"/>
        <w:jc w:val="both"/>
        <w:rPr>
          <w:rFonts w:asciiTheme="majorHAnsi" w:hAnsiTheme="majorHAnsi" w:cs="Segoe UI"/>
          <w:sz w:val="22"/>
          <w:szCs w:val="22"/>
        </w:rPr>
      </w:pPr>
    </w:p>
    <w:p w14:paraId="62D699E4" w14:textId="409741CA" w:rsidR="00552FBA" w:rsidRPr="004E759D" w:rsidRDefault="00F36385" w:rsidP="00BD255E">
      <w:pPr>
        <w:spacing w:after="40"/>
        <w:ind w:left="426" w:hanging="426"/>
        <w:jc w:val="both"/>
        <w:rPr>
          <w:rFonts w:asciiTheme="majorHAnsi" w:hAnsiTheme="majorHAnsi" w:cs="Segoe UI"/>
          <w:b/>
          <w:sz w:val="22"/>
          <w:szCs w:val="22"/>
        </w:rPr>
      </w:pPr>
      <w:r w:rsidRPr="004E759D">
        <w:rPr>
          <w:rFonts w:asciiTheme="majorHAnsi" w:hAnsiTheme="majorHAnsi" w:cs="Segoe UI"/>
          <w:b/>
          <w:sz w:val="22"/>
          <w:szCs w:val="22"/>
        </w:rPr>
        <w:t>§ 7</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Informacje o sposobie porozumiewania się Zamawiającego z Wykonawcami oraz przekazywania oświadczeń i dokumentów, a także wskazanie osób uprawnionych  do porozumiewania się z Wykonawcami.</w:t>
      </w:r>
    </w:p>
    <w:p w14:paraId="38152617" w14:textId="77777777" w:rsidR="00080477" w:rsidRPr="004E759D" w:rsidRDefault="00080477" w:rsidP="00427453">
      <w:pPr>
        <w:spacing w:after="40"/>
        <w:jc w:val="both"/>
        <w:rPr>
          <w:rFonts w:asciiTheme="majorHAnsi" w:hAnsiTheme="majorHAnsi" w:cs="Segoe UI"/>
          <w:sz w:val="22"/>
          <w:szCs w:val="22"/>
        </w:rPr>
      </w:pPr>
    </w:p>
    <w:p w14:paraId="5DDA9B77" w14:textId="5C5D8E61"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Wszelkie zawiadomienia, oświadczenia, wnioski oraz informacje Zamawiający oraz Wykonawcy mogą przekazywać pisemnie, faksem lub drogą elektroniczną, za wyjątkiem oferty, umowy oraz oświadczeń i dokumentów wymienionych w </w:t>
      </w:r>
      <w:r w:rsidR="00F36385" w:rsidRPr="004E759D">
        <w:rPr>
          <w:rFonts w:asciiTheme="majorHAnsi" w:hAnsiTheme="majorHAnsi" w:cs="Segoe UI"/>
          <w:sz w:val="22"/>
          <w:szCs w:val="22"/>
        </w:rPr>
        <w:t>§</w:t>
      </w:r>
      <w:r w:rsidRPr="004E759D">
        <w:rPr>
          <w:rFonts w:asciiTheme="majorHAnsi" w:hAnsiTheme="majorHAnsi" w:cs="Segoe UI"/>
          <w:sz w:val="22"/>
          <w:szCs w:val="22"/>
        </w:rPr>
        <w:t xml:space="preserve"> </w:t>
      </w:r>
      <w:r w:rsidR="00F36385" w:rsidRPr="004E759D">
        <w:rPr>
          <w:rFonts w:asciiTheme="majorHAnsi" w:hAnsiTheme="majorHAnsi" w:cs="Segoe UI"/>
          <w:sz w:val="22"/>
          <w:szCs w:val="22"/>
        </w:rPr>
        <w:t>6</w:t>
      </w:r>
      <w:r w:rsidRPr="004E759D">
        <w:rPr>
          <w:rFonts w:asciiTheme="majorHAnsi" w:hAnsiTheme="majorHAnsi" w:cs="Segoe UI"/>
          <w:sz w:val="22"/>
          <w:szCs w:val="22"/>
        </w:rPr>
        <w:t xml:space="preserve"> niniejszej SIWZ (również w przypadku ich złożenia w wyniku wezwania o którym mowa w art. 26 ust. 3 ustawy PZP) dla których Prawodawca przewidział wyłącznie formę pisemną.</w:t>
      </w:r>
    </w:p>
    <w:p w14:paraId="04440BAD" w14:textId="77777777" w:rsidR="00ED0B66"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korespondencji kierowanej do Zamawiającego Wykonawca winien posługiwać się numerem sprawy określonym w SIWZ.</w:t>
      </w:r>
    </w:p>
    <w:p w14:paraId="6C4C782D" w14:textId="77777777" w:rsidR="00172E12"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Zawiadomienia, oświadczenia, wnioski oraz informacje przekazywane przez Wykonawcę pisemnie winny być składane na adres: </w:t>
      </w:r>
    </w:p>
    <w:p w14:paraId="3E196083" w14:textId="4722D1D8" w:rsidR="00552FBA"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Uniwersytet Muzyczny Fryderyka Chopina</w:t>
      </w:r>
    </w:p>
    <w:p w14:paraId="5DC1DE13" w14:textId="77777777" w:rsidR="00172E12"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ul. Okólnik 2</w:t>
      </w:r>
    </w:p>
    <w:p w14:paraId="0A5087F9" w14:textId="71715F7B" w:rsidR="00172E12"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00-368 Warszawa</w:t>
      </w:r>
    </w:p>
    <w:p w14:paraId="08E98F6C" w14:textId="77777777" w:rsidR="00172E12"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Zawiadomienia, oświadczenia, wnioski oraz informacje przekazywane przez Wykonawcę drogą elektroniczną winny być kierowane na adres: </w:t>
      </w:r>
    </w:p>
    <w:p w14:paraId="6E9858CE" w14:textId="52B59EBA" w:rsidR="00552FBA"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przetargi@chopin.edu.pl</w:t>
      </w:r>
    </w:p>
    <w:p w14:paraId="6593C128" w14:textId="77777777"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bCs/>
          <w:sz w:val="22"/>
          <w:szCs w:val="22"/>
        </w:rPr>
        <w:t xml:space="preserve">Wszelkie zawiadomienia, oświadczenia, wnioski oraz informacje przekazane za pomocą faksu lub w formie elektronicznej </w:t>
      </w:r>
      <w:r w:rsidRPr="004E759D">
        <w:rPr>
          <w:rFonts w:asciiTheme="majorHAnsi" w:hAnsiTheme="majorHAnsi" w:cs="Segoe UI"/>
          <w:sz w:val="22"/>
          <w:szCs w:val="22"/>
        </w:rPr>
        <w:t>wymagają na żądanie każdej ze stron, niezwłocznego potwierdzenia faktu ich otrzymania.</w:t>
      </w:r>
    </w:p>
    <w:p w14:paraId="70661224" w14:textId="77777777"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może zwrócić się do Zamawiającego o wyjaśnienie treści SIWZ. </w:t>
      </w:r>
    </w:p>
    <w:p w14:paraId="16D2DD86" w14:textId="5F4B1CFA"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lastRenderedPageBreak/>
        <w:t xml:space="preserve">Jeżeli wniosek o wyjaśnienie treści SIWZ wpłynie do Zamawiającego nie później niż do końca dnia, w którym upływa połowa terminu składania ofert, Zamawiający udzieli wyjaśnień niezwłocznie, jednak nie później </w:t>
      </w:r>
      <w:r w:rsidR="00ED0B66" w:rsidRPr="004E759D">
        <w:rPr>
          <w:rFonts w:asciiTheme="majorHAnsi" w:hAnsiTheme="majorHAnsi" w:cs="Segoe UI"/>
          <w:sz w:val="22"/>
          <w:szCs w:val="22"/>
        </w:rPr>
        <w:t>wynika to z art. 38 ust. 1 ustawy</w:t>
      </w:r>
      <w:r w:rsidR="00F241D1" w:rsidRPr="004E759D">
        <w:rPr>
          <w:rFonts w:asciiTheme="majorHAnsi" w:hAnsiTheme="majorHAnsi" w:cs="Segoe UI"/>
          <w:sz w:val="22"/>
          <w:szCs w:val="22"/>
        </w:rPr>
        <w:t xml:space="preserve"> PZP</w:t>
      </w:r>
      <w:r w:rsidRPr="004E759D">
        <w:rPr>
          <w:rFonts w:asciiTheme="majorHAnsi" w:hAnsiTheme="majorHAnsi" w:cs="Segoe UI"/>
          <w:sz w:val="22"/>
          <w:szCs w:val="22"/>
        </w:rPr>
        <w:t xml:space="preserve">. Jeżeli wniosek o wyjaśnienie treści SIWZ wpłynie po upływie terminu, o którym mowa powyżej, lub dotyczy udzielonych wyjaśnień, Zamawiający może udzielić wyjaśnień albo pozostawić wniosek bez rozpoznania. Zamawiający zamieści wyjaśnienia na stronie internetowej, na której udostępniono SIWZ. </w:t>
      </w:r>
    </w:p>
    <w:p w14:paraId="32892DA1" w14:textId="11D0A2F0"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Przedłużenie terminu składania ofert nie wpływa na bieg terminu składania wniosku, o którym mowa w </w:t>
      </w:r>
      <w:r w:rsidR="00183032">
        <w:rPr>
          <w:rFonts w:asciiTheme="majorHAnsi" w:hAnsiTheme="majorHAnsi" w:cs="Segoe UI"/>
          <w:sz w:val="22"/>
          <w:szCs w:val="22"/>
        </w:rPr>
        <w:t>§</w:t>
      </w:r>
      <w:r w:rsidR="00F241D1" w:rsidRPr="004E759D">
        <w:rPr>
          <w:rFonts w:asciiTheme="majorHAnsi" w:hAnsiTheme="majorHAnsi" w:cs="Segoe UI"/>
          <w:sz w:val="22"/>
          <w:szCs w:val="22"/>
        </w:rPr>
        <w:t xml:space="preserve"> 7 ust</w:t>
      </w:r>
      <w:r w:rsidRPr="004E759D">
        <w:rPr>
          <w:rFonts w:asciiTheme="majorHAnsi" w:hAnsiTheme="majorHAnsi" w:cs="Segoe UI"/>
          <w:sz w:val="22"/>
          <w:szCs w:val="22"/>
        </w:rPr>
        <w:t>. 7</w:t>
      </w:r>
      <w:r w:rsidR="00F241D1" w:rsidRPr="004E759D">
        <w:rPr>
          <w:rFonts w:asciiTheme="majorHAnsi" w:hAnsiTheme="majorHAnsi" w:cs="Segoe UI"/>
          <w:sz w:val="22"/>
          <w:szCs w:val="22"/>
        </w:rPr>
        <w:t xml:space="preserve"> </w:t>
      </w:r>
      <w:r w:rsidRPr="004E759D">
        <w:rPr>
          <w:rFonts w:asciiTheme="majorHAnsi" w:hAnsiTheme="majorHAnsi" w:cs="Segoe UI"/>
          <w:sz w:val="22"/>
          <w:szCs w:val="22"/>
        </w:rPr>
        <w:t>SIWZ.</w:t>
      </w:r>
    </w:p>
    <w:p w14:paraId="53A84C0F" w14:textId="77777777"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rozbieżności pomiędzy treścią niniejszej SIWZ, a treścią udzielonych odpowiedzi, jako obowiązującą należy przyjąć treść pisma zawierającego późniejsze oświadczenie Zamawiającego.</w:t>
      </w:r>
    </w:p>
    <w:p w14:paraId="7A7ABBBB" w14:textId="77777777"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nie przewiduje zwołania zebrania Wykonawców.</w:t>
      </w:r>
    </w:p>
    <w:p w14:paraId="57E21892" w14:textId="4D17C672"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Osobą uprawnioną przez Zamawiającego do porozumiewania się z Wykonawcami jest </w:t>
      </w:r>
      <w:r w:rsidRPr="004E759D">
        <w:rPr>
          <w:rFonts w:asciiTheme="majorHAnsi" w:hAnsiTheme="majorHAnsi" w:cs="Segoe UI"/>
          <w:b/>
          <w:sz w:val="22"/>
          <w:szCs w:val="22"/>
        </w:rPr>
        <w:t>Pan</w:t>
      </w:r>
      <w:r w:rsidR="00172E12">
        <w:rPr>
          <w:rFonts w:asciiTheme="majorHAnsi" w:hAnsiTheme="majorHAnsi" w:cs="Segoe UI"/>
          <w:b/>
          <w:sz w:val="22"/>
          <w:szCs w:val="22"/>
        </w:rPr>
        <w:t xml:space="preserve"> Tomasz Leszkowicz </w:t>
      </w:r>
      <w:r w:rsidR="00172E12" w:rsidRPr="00B77336">
        <w:rPr>
          <w:rFonts w:asciiTheme="majorHAnsi" w:hAnsiTheme="majorHAnsi" w:cs="Segoe UI"/>
          <w:sz w:val="22"/>
          <w:szCs w:val="22"/>
        </w:rPr>
        <w:t>pod adresem</w:t>
      </w:r>
      <w:r w:rsidR="00172E12">
        <w:rPr>
          <w:rFonts w:asciiTheme="majorHAnsi" w:hAnsiTheme="majorHAnsi" w:cs="Segoe UI"/>
          <w:b/>
          <w:sz w:val="22"/>
          <w:szCs w:val="22"/>
        </w:rPr>
        <w:t xml:space="preserve"> e-mail: przetargi@chopin.edu.pl</w:t>
      </w:r>
    </w:p>
    <w:p w14:paraId="56B70D1D" w14:textId="77777777" w:rsidR="00080477" w:rsidRPr="004E759D" w:rsidRDefault="00080477" w:rsidP="00427453">
      <w:pPr>
        <w:pStyle w:val="pkt1"/>
        <w:spacing w:before="0" w:after="40"/>
        <w:ind w:left="0" w:firstLine="0"/>
        <w:rPr>
          <w:rFonts w:asciiTheme="majorHAnsi" w:hAnsiTheme="majorHAnsi" w:cs="Segoe UI"/>
          <w:b/>
          <w:sz w:val="22"/>
          <w:szCs w:val="22"/>
        </w:rPr>
      </w:pPr>
    </w:p>
    <w:p w14:paraId="32BE9C78" w14:textId="2560AC77" w:rsidR="00552FBA" w:rsidRPr="004E759D" w:rsidRDefault="00F36385" w:rsidP="00427453">
      <w:pPr>
        <w:pStyle w:val="pkt1"/>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8</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Wymagania dotyczące wadium</w:t>
      </w:r>
      <w:r w:rsidR="00080477" w:rsidRPr="004E759D">
        <w:rPr>
          <w:rFonts w:asciiTheme="majorHAnsi" w:hAnsiTheme="majorHAnsi" w:cs="Segoe UI"/>
          <w:b/>
          <w:sz w:val="22"/>
          <w:szCs w:val="22"/>
          <w:lang w:val="en-US"/>
        </w:rPr>
        <w:t>.</w:t>
      </w:r>
    </w:p>
    <w:p w14:paraId="2A1C6A94" w14:textId="77777777" w:rsidR="00552FBA" w:rsidRPr="004E759D" w:rsidRDefault="00552FBA" w:rsidP="00427453">
      <w:pPr>
        <w:tabs>
          <w:tab w:val="num" w:pos="360"/>
          <w:tab w:val="num" w:pos="480"/>
          <w:tab w:val="left" w:pos="567"/>
          <w:tab w:val="left" w:pos="720"/>
          <w:tab w:val="left" w:pos="3855"/>
        </w:tabs>
        <w:spacing w:after="40"/>
        <w:jc w:val="both"/>
        <w:rPr>
          <w:rFonts w:asciiTheme="majorHAnsi" w:hAnsiTheme="majorHAnsi" w:cs="Segoe UI"/>
          <w:sz w:val="22"/>
          <w:szCs w:val="22"/>
        </w:rPr>
      </w:pPr>
    </w:p>
    <w:p w14:paraId="09F6E3B7" w14:textId="4D2DB340" w:rsidR="00172E12" w:rsidRPr="009F1A55" w:rsidRDefault="00172E12" w:rsidP="009760A3">
      <w:pPr>
        <w:numPr>
          <w:ilvl w:val="0"/>
          <w:numId w:val="31"/>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 xml:space="preserve">Zamawiający wymaga wniesienia wadium w wysokości </w:t>
      </w:r>
      <w:r w:rsidR="00D743B5" w:rsidRPr="00D743B5">
        <w:rPr>
          <w:rFonts w:asciiTheme="majorHAnsi" w:hAnsiTheme="majorHAnsi"/>
          <w:b/>
          <w:sz w:val="22"/>
          <w:szCs w:val="22"/>
        </w:rPr>
        <w:t>2</w:t>
      </w:r>
      <w:r w:rsidRPr="00D743B5">
        <w:rPr>
          <w:rFonts w:asciiTheme="majorHAnsi" w:hAnsiTheme="majorHAnsi"/>
          <w:b/>
          <w:sz w:val="22"/>
          <w:szCs w:val="22"/>
        </w:rPr>
        <w:t xml:space="preserve"> 000,00 zł (słownie: </w:t>
      </w:r>
      <w:r w:rsidR="00D743B5" w:rsidRPr="00D743B5">
        <w:rPr>
          <w:rFonts w:asciiTheme="majorHAnsi" w:hAnsiTheme="majorHAnsi"/>
          <w:b/>
          <w:sz w:val="22"/>
          <w:szCs w:val="22"/>
        </w:rPr>
        <w:t>dwa</w:t>
      </w:r>
      <w:r w:rsidRPr="00D743B5">
        <w:rPr>
          <w:rFonts w:asciiTheme="majorHAnsi" w:hAnsiTheme="majorHAnsi"/>
          <w:b/>
          <w:sz w:val="22"/>
          <w:szCs w:val="22"/>
        </w:rPr>
        <w:t xml:space="preserve"> tysi</w:t>
      </w:r>
      <w:r w:rsidR="00D743B5" w:rsidRPr="00D743B5">
        <w:rPr>
          <w:rFonts w:asciiTheme="majorHAnsi" w:hAnsiTheme="majorHAnsi"/>
          <w:b/>
          <w:sz w:val="22"/>
          <w:szCs w:val="22"/>
        </w:rPr>
        <w:t>ące</w:t>
      </w:r>
      <w:r w:rsidRPr="00D743B5">
        <w:rPr>
          <w:rFonts w:asciiTheme="majorHAnsi" w:hAnsiTheme="majorHAnsi"/>
          <w:b/>
          <w:sz w:val="22"/>
          <w:szCs w:val="22"/>
        </w:rPr>
        <w:t xml:space="preserve">) </w:t>
      </w:r>
      <w:r w:rsidRPr="00D743B5">
        <w:rPr>
          <w:rFonts w:asciiTheme="majorHAnsi" w:hAnsiTheme="majorHAnsi"/>
          <w:sz w:val="22"/>
          <w:szCs w:val="22"/>
        </w:rPr>
        <w:t>przed</w:t>
      </w:r>
      <w:r w:rsidRPr="009F1A55">
        <w:rPr>
          <w:rFonts w:asciiTheme="majorHAnsi" w:hAnsiTheme="majorHAnsi"/>
          <w:sz w:val="22"/>
          <w:szCs w:val="22"/>
        </w:rPr>
        <w:t xml:space="preserve"> upływem terminu składania ofert określonego w niniejszej SIWZ.</w:t>
      </w:r>
    </w:p>
    <w:p w14:paraId="5F8A8FC3" w14:textId="77777777" w:rsidR="00172E12" w:rsidRPr="009F1A55" w:rsidRDefault="00172E12" w:rsidP="009760A3">
      <w:pPr>
        <w:numPr>
          <w:ilvl w:val="0"/>
          <w:numId w:val="31"/>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Wadium może być wnoszone w jednej lub w kilku następujących formach:</w:t>
      </w:r>
    </w:p>
    <w:p w14:paraId="61BA1317" w14:textId="77777777"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pieniądzu;</w:t>
      </w:r>
    </w:p>
    <w:p w14:paraId="3A7B3EBC" w14:textId="77777777"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poręczeniach bankowych lub poręczeniach spółdzielczej kasy oszczędnościowo-kredytowej, z tym że poręczenie kasy jest zawsze poręczeniem pieniężnym;</w:t>
      </w:r>
    </w:p>
    <w:p w14:paraId="252282EC" w14:textId="77777777"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gwarancjach bankowych;</w:t>
      </w:r>
    </w:p>
    <w:p w14:paraId="38055C4B" w14:textId="77777777"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gwarancjach ubezpieczeniowych;</w:t>
      </w:r>
    </w:p>
    <w:p w14:paraId="40B28ACE" w14:textId="77777777"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poręczeniach udzielanych przez podmioty, o których mowa w art. 6b ust. 5 pkt 2 ustawy z dnia 9 listopada 2000 r. o utworzeniu Polskiej Agencji Rozwoju Przedsiębiorczości (Dz. U. z 2007 r. Nr 42, poz. 275).</w:t>
      </w:r>
    </w:p>
    <w:p w14:paraId="1C83C759" w14:textId="64097F75" w:rsidR="00172E12" w:rsidRPr="009F1A55" w:rsidRDefault="00172E12" w:rsidP="009760A3">
      <w:pPr>
        <w:pStyle w:val="Akapitzlist"/>
        <w:numPr>
          <w:ilvl w:val="0"/>
          <w:numId w:val="31"/>
        </w:numPr>
        <w:tabs>
          <w:tab w:val="clear" w:pos="720"/>
          <w:tab w:val="num" w:pos="426"/>
          <w:tab w:val="left" w:pos="567"/>
        </w:tabs>
        <w:ind w:left="284" w:hanging="284"/>
        <w:jc w:val="both"/>
        <w:rPr>
          <w:rFonts w:asciiTheme="majorHAnsi" w:hAnsiTheme="majorHAnsi"/>
          <w:sz w:val="22"/>
          <w:szCs w:val="22"/>
        </w:rPr>
      </w:pPr>
      <w:r w:rsidRPr="009F1A55">
        <w:rPr>
          <w:rFonts w:asciiTheme="majorHAnsi" w:hAnsiTheme="majorHAnsi"/>
          <w:sz w:val="22"/>
          <w:szCs w:val="22"/>
        </w:rPr>
        <w:t xml:space="preserve">Wadium wnoszone w pieniądzu należy wpłacić na rachunek bankowy nr </w:t>
      </w:r>
      <w:r w:rsidRPr="009F1A55">
        <w:rPr>
          <w:rStyle w:val="Pogrubienie"/>
          <w:rFonts w:asciiTheme="majorHAnsi" w:hAnsiTheme="majorHAnsi"/>
          <w:color w:val="000000"/>
          <w:sz w:val="22"/>
          <w:szCs w:val="22"/>
          <w:shd w:val="clear" w:color="auto" w:fill="FFFFFF"/>
        </w:rPr>
        <w:t>62 1750 0009 0000 0000 1333 6188</w:t>
      </w:r>
      <w:r w:rsidRPr="009F1A55">
        <w:rPr>
          <w:rFonts w:asciiTheme="majorHAnsi" w:hAnsiTheme="majorHAnsi"/>
          <w:sz w:val="22"/>
          <w:szCs w:val="22"/>
        </w:rPr>
        <w:t xml:space="preserve"> z dopiskiem </w:t>
      </w:r>
      <w:r w:rsidR="003568FC">
        <w:rPr>
          <w:rFonts w:asciiTheme="majorHAnsi" w:hAnsiTheme="majorHAnsi"/>
          <w:b/>
          <w:i/>
          <w:sz w:val="22"/>
          <w:szCs w:val="22"/>
        </w:rPr>
        <w:t>Rozbiórki –</w:t>
      </w:r>
      <w:r w:rsidR="00B9069A">
        <w:rPr>
          <w:rFonts w:asciiTheme="majorHAnsi" w:hAnsiTheme="majorHAnsi"/>
          <w:b/>
          <w:i/>
          <w:sz w:val="22"/>
          <w:szCs w:val="22"/>
        </w:rPr>
        <w:t xml:space="preserve"> </w:t>
      </w:r>
      <w:r w:rsidR="003568FC">
        <w:rPr>
          <w:rFonts w:asciiTheme="majorHAnsi" w:hAnsiTheme="majorHAnsi"/>
          <w:b/>
          <w:i/>
          <w:sz w:val="22"/>
          <w:szCs w:val="22"/>
        </w:rPr>
        <w:t>Trzy Sale</w:t>
      </w:r>
      <w:r w:rsidR="00B9069A">
        <w:rPr>
          <w:rFonts w:asciiTheme="majorHAnsi" w:hAnsiTheme="majorHAnsi"/>
          <w:b/>
          <w:i/>
          <w:sz w:val="22"/>
          <w:szCs w:val="22"/>
        </w:rPr>
        <w:t xml:space="preserve"> – drugie postępowanie</w:t>
      </w:r>
      <w:r w:rsidRPr="009F1A55">
        <w:rPr>
          <w:rFonts w:asciiTheme="majorHAnsi" w:hAnsiTheme="majorHAnsi"/>
          <w:b/>
          <w:i/>
          <w:sz w:val="22"/>
          <w:szCs w:val="22"/>
        </w:rPr>
        <w:t>.</w:t>
      </w:r>
    </w:p>
    <w:p w14:paraId="068351E4" w14:textId="77777777" w:rsidR="00172E12" w:rsidRPr="009F1A55" w:rsidRDefault="00172E12" w:rsidP="009760A3">
      <w:pPr>
        <w:numPr>
          <w:ilvl w:val="0"/>
          <w:numId w:val="31"/>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Skuteczne wniesienie wadium w pieniądzu następuje z chwilą wpływu środków pieniężnych na rachunek bankowy, o którym mowa w ust. 3, przed upływem terminu składania ofert.</w:t>
      </w:r>
    </w:p>
    <w:p w14:paraId="76E93FE9" w14:textId="77777777" w:rsidR="00172E12" w:rsidRPr="009F1A55" w:rsidRDefault="00172E12" w:rsidP="009760A3">
      <w:pPr>
        <w:numPr>
          <w:ilvl w:val="0"/>
          <w:numId w:val="31"/>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 xml:space="preserve">Wadium wnoszone w formach określonych w ust. 2 pkt 2-5, musi zawierać zobowiązanie gwaranta lub poręczyciela z tytułu wystąpienia zdarzeń, o których mowa w art. 46 ust. 4a i 5 ustawy Prawo zamówień publicznych, przy czym: </w:t>
      </w:r>
    </w:p>
    <w:p w14:paraId="6D45D4AA" w14:textId="77777777" w:rsidR="00172E12" w:rsidRPr="009F1A55" w:rsidRDefault="00172E12" w:rsidP="009760A3">
      <w:pPr>
        <w:numPr>
          <w:ilvl w:val="1"/>
          <w:numId w:val="31"/>
        </w:numPr>
        <w:jc w:val="both"/>
        <w:rPr>
          <w:rFonts w:asciiTheme="majorHAnsi" w:hAnsiTheme="majorHAnsi"/>
          <w:sz w:val="22"/>
          <w:szCs w:val="22"/>
        </w:rPr>
      </w:pPr>
      <w:r w:rsidRPr="009F1A55">
        <w:rPr>
          <w:rFonts w:asciiTheme="majorHAnsi" w:hAnsiTheme="majorHAnsi"/>
          <w:sz w:val="22"/>
          <w:szCs w:val="22"/>
        </w:rPr>
        <w:t>dokumenty te będą zawierały klauzule zapłaty sumy wadialnej na rzecz zamawiającego bezwarunkowo i na pierwsze żądanie,</w:t>
      </w:r>
    </w:p>
    <w:p w14:paraId="2AFC63E3" w14:textId="77777777" w:rsidR="00172E12" w:rsidRPr="009F1A55" w:rsidRDefault="00172E12" w:rsidP="009760A3">
      <w:pPr>
        <w:numPr>
          <w:ilvl w:val="1"/>
          <w:numId w:val="31"/>
        </w:numPr>
        <w:jc w:val="both"/>
        <w:rPr>
          <w:rFonts w:asciiTheme="majorHAnsi" w:hAnsiTheme="majorHAnsi"/>
          <w:sz w:val="22"/>
          <w:szCs w:val="22"/>
        </w:rPr>
      </w:pPr>
      <w:r w:rsidRPr="009F1A55">
        <w:rPr>
          <w:rFonts w:asciiTheme="majorHAnsi" w:hAnsiTheme="majorHAnsi"/>
          <w:sz w:val="22"/>
          <w:szCs w:val="22"/>
        </w:rPr>
        <w:t xml:space="preserve">dokumenty te zostaną złożone w oryginale. </w:t>
      </w:r>
    </w:p>
    <w:p w14:paraId="4D3C36CB" w14:textId="31CD08B5" w:rsidR="00552FBA" w:rsidRPr="00172E12" w:rsidRDefault="00552FBA" w:rsidP="009760A3">
      <w:pPr>
        <w:numPr>
          <w:ilvl w:val="0"/>
          <w:numId w:val="31"/>
        </w:numPr>
        <w:tabs>
          <w:tab w:val="clear" w:pos="720"/>
          <w:tab w:val="num" w:pos="360"/>
        </w:tabs>
        <w:ind w:left="360"/>
        <w:jc w:val="both"/>
        <w:rPr>
          <w:rFonts w:asciiTheme="majorHAnsi" w:hAnsiTheme="majorHAnsi"/>
          <w:sz w:val="22"/>
          <w:szCs w:val="22"/>
        </w:rPr>
      </w:pPr>
      <w:r w:rsidRPr="00172E12">
        <w:rPr>
          <w:rFonts w:asciiTheme="majorHAnsi" w:hAnsiTheme="majorHAnsi"/>
          <w:sz w:val="22"/>
          <w:szCs w:val="22"/>
        </w:rPr>
        <w:t>Oferta wykonawcy, który nie wniesie wadium lub wniesie w sposób nieprawidłowy zostanie odrzucona.</w:t>
      </w:r>
    </w:p>
    <w:p w14:paraId="1A0EDF9E" w14:textId="3CB25DC1" w:rsidR="00552FBA" w:rsidRDefault="00552FBA" w:rsidP="009760A3">
      <w:pPr>
        <w:numPr>
          <w:ilvl w:val="0"/>
          <w:numId w:val="31"/>
        </w:numPr>
        <w:tabs>
          <w:tab w:val="clear" w:pos="720"/>
          <w:tab w:val="num" w:pos="360"/>
        </w:tabs>
        <w:ind w:left="360"/>
        <w:jc w:val="both"/>
        <w:rPr>
          <w:rFonts w:asciiTheme="majorHAnsi" w:hAnsiTheme="majorHAnsi"/>
          <w:sz w:val="22"/>
          <w:szCs w:val="22"/>
        </w:rPr>
      </w:pPr>
      <w:r w:rsidRPr="00172E12">
        <w:rPr>
          <w:rFonts w:asciiTheme="majorHAnsi" w:hAnsiTheme="majorHAnsi"/>
          <w:sz w:val="22"/>
          <w:szCs w:val="22"/>
        </w:rPr>
        <w:t>Okoliczności i zasady zwrotu wadium, jego przepadku oraz zasady jego zaliczenia na poczet zabezpieczenia należytego wykonania umowy określa ustawa PZP.</w:t>
      </w:r>
    </w:p>
    <w:p w14:paraId="276B46E9" w14:textId="77777777" w:rsidR="00BB1A2F" w:rsidRDefault="00BB1A2F" w:rsidP="00BB1A2F">
      <w:pPr>
        <w:ind w:left="360"/>
        <w:jc w:val="both"/>
        <w:rPr>
          <w:rFonts w:asciiTheme="majorHAnsi" w:hAnsiTheme="majorHAnsi"/>
          <w:sz w:val="22"/>
          <w:szCs w:val="22"/>
        </w:rPr>
      </w:pPr>
    </w:p>
    <w:p w14:paraId="33294472" w14:textId="77777777" w:rsidR="00B9069A" w:rsidRDefault="00B9069A" w:rsidP="00BB1A2F">
      <w:pPr>
        <w:ind w:left="360"/>
        <w:jc w:val="both"/>
        <w:rPr>
          <w:rFonts w:asciiTheme="majorHAnsi" w:hAnsiTheme="majorHAnsi"/>
          <w:sz w:val="22"/>
          <w:szCs w:val="22"/>
        </w:rPr>
      </w:pPr>
    </w:p>
    <w:p w14:paraId="51338967" w14:textId="77777777" w:rsidR="00B9069A" w:rsidRPr="00172E12" w:rsidRDefault="00B9069A" w:rsidP="00BB1A2F">
      <w:pPr>
        <w:ind w:left="360"/>
        <w:jc w:val="both"/>
        <w:rPr>
          <w:rFonts w:asciiTheme="majorHAnsi" w:hAnsiTheme="majorHAnsi"/>
          <w:sz w:val="22"/>
          <w:szCs w:val="22"/>
        </w:rPr>
      </w:pPr>
    </w:p>
    <w:p w14:paraId="47A56A05" w14:textId="0E7B9565" w:rsidR="00552FBA" w:rsidRPr="004E759D" w:rsidRDefault="00F36385" w:rsidP="00427453">
      <w:pPr>
        <w:tabs>
          <w:tab w:val="num" w:pos="480"/>
        </w:tabs>
        <w:spacing w:after="40"/>
        <w:jc w:val="both"/>
        <w:rPr>
          <w:rFonts w:asciiTheme="majorHAnsi" w:hAnsiTheme="majorHAnsi" w:cs="Segoe UI"/>
          <w:b/>
          <w:sz w:val="22"/>
          <w:szCs w:val="22"/>
        </w:rPr>
      </w:pPr>
      <w:r w:rsidRPr="004E759D">
        <w:rPr>
          <w:rFonts w:asciiTheme="majorHAnsi" w:hAnsiTheme="majorHAnsi" w:cs="Segoe UI"/>
          <w:b/>
          <w:sz w:val="22"/>
          <w:szCs w:val="22"/>
        </w:rPr>
        <w:lastRenderedPageBreak/>
        <w:t>§ 9</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Termin związania ofertą.</w:t>
      </w:r>
    </w:p>
    <w:p w14:paraId="5280DF9A" w14:textId="77777777" w:rsidR="00552FBA" w:rsidRPr="004E759D" w:rsidRDefault="00552FBA" w:rsidP="00427453">
      <w:pPr>
        <w:tabs>
          <w:tab w:val="num" w:pos="480"/>
        </w:tabs>
        <w:spacing w:after="40"/>
        <w:jc w:val="both"/>
        <w:rPr>
          <w:rFonts w:asciiTheme="majorHAnsi" w:hAnsiTheme="majorHAnsi" w:cs="Segoe UI"/>
          <w:sz w:val="22"/>
          <w:szCs w:val="22"/>
        </w:rPr>
      </w:pPr>
    </w:p>
    <w:p w14:paraId="350EF4D5" w14:textId="21C38D3B" w:rsidR="00552FBA" w:rsidRPr="004E759D" w:rsidRDefault="00552FBA" w:rsidP="009760A3">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 xml:space="preserve">Wykonawca będzie związany ofertą przez okres </w:t>
      </w:r>
      <w:r w:rsidR="00536E5F" w:rsidRPr="004E759D">
        <w:rPr>
          <w:rFonts w:asciiTheme="majorHAnsi" w:hAnsiTheme="majorHAnsi" w:cs="Segoe UI"/>
          <w:b/>
          <w:sz w:val="22"/>
          <w:szCs w:val="22"/>
        </w:rPr>
        <w:t xml:space="preserve">30 </w:t>
      </w:r>
      <w:r w:rsidRPr="004E759D">
        <w:rPr>
          <w:rFonts w:asciiTheme="majorHAnsi" w:hAnsiTheme="majorHAnsi" w:cs="Segoe UI"/>
          <w:b/>
          <w:sz w:val="22"/>
          <w:szCs w:val="22"/>
        </w:rPr>
        <w:t>dni</w:t>
      </w:r>
      <w:r w:rsidRPr="004E759D">
        <w:rPr>
          <w:rFonts w:asciiTheme="majorHAnsi" w:hAnsiTheme="majorHAnsi" w:cs="Segoe UI"/>
          <w:sz w:val="22"/>
          <w:szCs w:val="22"/>
        </w:rPr>
        <w:t>. Bieg terminu związania ofertą rozpoczyna się wraz z upływem terminu składania ofert. (art. 85 ust. 5 ustawy PZP).</w:t>
      </w:r>
    </w:p>
    <w:p w14:paraId="19D359B6" w14:textId="77777777" w:rsidR="00552FBA" w:rsidRPr="004E759D" w:rsidRDefault="00552FBA" w:rsidP="009760A3">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Wykonawca może przedłużyć termin związania ofertą, na czas niezbędny do zawarcia umowy, samodzielnie lub na wniosek Zamawiającego, z tym, że Zamawiający może tylko raz, co najmniej na 3 dni przed upływem terminu związania ofertą, zwrócić się do Wykonawców o wyrażenie zgody na przedłużenie tego terminu o oznaczony okres nie dłuższy jednak niż 60 dni.</w:t>
      </w:r>
    </w:p>
    <w:p w14:paraId="5C2555C9" w14:textId="77777777" w:rsidR="00552FBA" w:rsidRPr="004E759D" w:rsidRDefault="00552FBA" w:rsidP="009760A3">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Odmowa wyrażenia zgody na przedłużenie terminu związania ofertą nie powoduje utraty wadium.</w:t>
      </w:r>
    </w:p>
    <w:p w14:paraId="1F58E27A" w14:textId="660DDB49" w:rsidR="00552FBA" w:rsidRPr="004E759D" w:rsidRDefault="00552FBA" w:rsidP="009760A3">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Przedłużenie terminu związania ofertą jest dopuszczalne tylko z jednoczesnym przedłużeniem okresu ważności wadium albo, jeżeli nie jest to możliwie,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14:paraId="67A5D246" w14:textId="77777777" w:rsidR="00080477" w:rsidRPr="004E759D" w:rsidRDefault="00080477" w:rsidP="00427453">
      <w:pPr>
        <w:spacing w:after="40"/>
        <w:jc w:val="both"/>
        <w:rPr>
          <w:rFonts w:asciiTheme="majorHAnsi" w:hAnsiTheme="majorHAnsi" w:cs="Segoe UI"/>
          <w:b/>
          <w:sz w:val="22"/>
          <w:szCs w:val="22"/>
        </w:rPr>
      </w:pPr>
    </w:p>
    <w:p w14:paraId="38B96437" w14:textId="0EB2A505" w:rsidR="00552FBA"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10</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Opis sposobu przygotowywania ofert.</w:t>
      </w:r>
    </w:p>
    <w:p w14:paraId="2467CA63" w14:textId="77777777" w:rsidR="00552FBA" w:rsidRPr="004E759D" w:rsidRDefault="00552FBA" w:rsidP="00427453">
      <w:pPr>
        <w:tabs>
          <w:tab w:val="left" w:pos="240"/>
          <w:tab w:val="left" w:pos="480"/>
        </w:tabs>
        <w:spacing w:after="40"/>
        <w:ind w:left="723"/>
        <w:jc w:val="both"/>
        <w:rPr>
          <w:rFonts w:asciiTheme="majorHAnsi" w:hAnsiTheme="majorHAnsi" w:cs="Segoe UI"/>
          <w:sz w:val="22"/>
          <w:szCs w:val="22"/>
        </w:rPr>
      </w:pPr>
    </w:p>
    <w:p w14:paraId="3CCBEED0" w14:textId="77777777" w:rsidR="00552FBA" w:rsidRPr="004E759D" w:rsidRDefault="00552FBA" w:rsidP="000E686A">
      <w:pPr>
        <w:numPr>
          <w:ilvl w:val="0"/>
          <w:numId w:val="9"/>
        </w:numPr>
        <w:tabs>
          <w:tab w:val="clear" w:pos="723"/>
          <w:tab w:val="left" w:pos="426"/>
          <w:tab w:val="left" w:pos="480"/>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Oferta musi zawierać następujące oświadczenia i dokumenty: </w:t>
      </w:r>
    </w:p>
    <w:p w14:paraId="769579E6" w14:textId="324951B3" w:rsidR="00552FBA" w:rsidRPr="004E759D" w:rsidRDefault="00552FBA" w:rsidP="009760A3">
      <w:pPr>
        <w:numPr>
          <w:ilvl w:val="2"/>
          <w:numId w:val="16"/>
        </w:numPr>
        <w:tabs>
          <w:tab w:val="clear" w:pos="2340"/>
          <w:tab w:val="left" w:pos="851"/>
        </w:tabs>
        <w:spacing w:after="40"/>
        <w:ind w:left="851" w:hanging="425"/>
        <w:jc w:val="both"/>
        <w:rPr>
          <w:rFonts w:asciiTheme="majorHAnsi" w:hAnsiTheme="majorHAnsi" w:cs="Segoe UI"/>
          <w:b/>
          <w:sz w:val="22"/>
          <w:szCs w:val="22"/>
        </w:rPr>
      </w:pPr>
      <w:r w:rsidRPr="004E759D">
        <w:rPr>
          <w:rFonts w:asciiTheme="majorHAnsi" w:hAnsiTheme="majorHAnsi" w:cs="Segoe UI"/>
          <w:sz w:val="22"/>
          <w:szCs w:val="22"/>
        </w:rPr>
        <w:t xml:space="preserve">wypełniony </w:t>
      </w:r>
      <w:r w:rsidRPr="004E759D">
        <w:rPr>
          <w:rFonts w:asciiTheme="majorHAnsi" w:hAnsiTheme="majorHAnsi" w:cs="Segoe UI"/>
          <w:b/>
          <w:sz w:val="22"/>
          <w:szCs w:val="22"/>
        </w:rPr>
        <w:t>formularz ofertowy</w:t>
      </w:r>
      <w:r w:rsidRPr="004E759D">
        <w:rPr>
          <w:rFonts w:asciiTheme="majorHAnsi" w:hAnsiTheme="majorHAnsi" w:cs="Segoe UI"/>
          <w:sz w:val="22"/>
          <w:szCs w:val="22"/>
        </w:rPr>
        <w:t xml:space="preserve"> sporządzony z wykorzystaniem wzoru stanowiącego</w:t>
      </w:r>
      <w:r w:rsidRPr="004E759D">
        <w:rPr>
          <w:rFonts w:asciiTheme="majorHAnsi" w:hAnsiTheme="majorHAnsi" w:cs="Segoe UI"/>
          <w:b/>
          <w:sz w:val="22"/>
          <w:szCs w:val="22"/>
        </w:rPr>
        <w:t xml:space="preserve"> Załącznik nr </w:t>
      </w:r>
      <w:r w:rsidR="001A171B" w:rsidRPr="004E759D">
        <w:rPr>
          <w:rFonts w:asciiTheme="majorHAnsi" w:hAnsiTheme="majorHAnsi" w:cs="Segoe UI"/>
          <w:b/>
          <w:sz w:val="22"/>
          <w:szCs w:val="22"/>
        </w:rPr>
        <w:t>1</w:t>
      </w:r>
      <w:r w:rsidRPr="004E759D">
        <w:rPr>
          <w:rFonts w:asciiTheme="majorHAnsi" w:hAnsiTheme="majorHAnsi" w:cs="Segoe UI"/>
          <w:b/>
          <w:sz w:val="22"/>
          <w:szCs w:val="22"/>
        </w:rPr>
        <w:t xml:space="preserve"> </w:t>
      </w:r>
      <w:r w:rsidRPr="004E759D">
        <w:rPr>
          <w:rFonts w:asciiTheme="majorHAnsi" w:hAnsiTheme="majorHAnsi" w:cs="Segoe UI"/>
          <w:sz w:val="22"/>
          <w:szCs w:val="22"/>
        </w:rPr>
        <w:t>do SIWZ, zawierający w szczególności: wskazanie oferowanego przedmiotu zamówienia, łączną cenę ofertową brutto, zobowiązanie dotyczące terminu realizacji zamówienia, okresu gwarancji i warunków płatności, oświadczenie o okresie związania ofertą oraz o akceptacji wszystkich postanowień SIWZ i wzoru umowy bez zastrzeżeń, a także informację którą część zamówienia Wykonawca zamierza powierzyć podwykonawcy</w:t>
      </w:r>
      <w:r w:rsidR="001044D4">
        <w:rPr>
          <w:rFonts w:asciiTheme="majorHAnsi" w:hAnsiTheme="majorHAnsi" w:cs="Segoe UI"/>
          <w:sz w:val="22"/>
          <w:szCs w:val="22"/>
        </w:rPr>
        <w:t xml:space="preserve"> wraz z harmonogramem </w:t>
      </w:r>
      <w:r w:rsidR="001044D4" w:rsidRPr="00253636">
        <w:rPr>
          <w:rFonts w:asciiTheme="majorHAnsi" w:hAnsiTheme="majorHAnsi" w:cs="Segoe UI"/>
          <w:b/>
          <w:sz w:val="22"/>
          <w:szCs w:val="22"/>
        </w:rPr>
        <w:t>(</w:t>
      </w:r>
      <w:r w:rsidR="001044D4" w:rsidRPr="003568FC">
        <w:rPr>
          <w:rFonts w:asciiTheme="majorHAnsi" w:hAnsiTheme="majorHAnsi" w:cs="Segoe UI"/>
          <w:b/>
          <w:sz w:val="22"/>
          <w:szCs w:val="22"/>
          <w:u w:val="single"/>
        </w:rPr>
        <w:t>uszczegółowienie</w:t>
      </w:r>
      <w:r w:rsidR="00253636" w:rsidRPr="003568FC">
        <w:rPr>
          <w:rFonts w:asciiTheme="majorHAnsi" w:hAnsiTheme="majorHAnsi" w:cs="Segoe UI"/>
          <w:b/>
          <w:sz w:val="22"/>
          <w:szCs w:val="22"/>
          <w:u w:val="single"/>
        </w:rPr>
        <w:t xml:space="preserve"> danych </w:t>
      </w:r>
      <w:r w:rsidR="001044D4" w:rsidRPr="003568FC">
        <w:rPr>
          <w:rFonts w:asciiTheme="majorHAnsi" w:hAnsiTheme="majorHAnsi" w:cs="Segoe UI"/>
          <w:b/>
          <w:sz w:val="22"/>
          <w:szCs w:val="22"/>
          <w:u w:val="single"/>
        </w:rPr>
        <w:t xml:space="preserve"> – patrz pkt. 18</w:t>
      </w:r>
      <w:r w:rsidR="001044D4" w:rsidRPr="00253636">
        <w:rPr>
          <w:rFonts w:asciiTheme="majorHAnsi" w:hAnsiTheme="majorHAnsi" w:cs="Segoe UI"/>
          <w:b/>
          <w:sz w:val="22"/>
          <w:szCs w:val="22"/>
        </w:rPr>
        <w:t>)</w:t>
      </w:r>
      <w:r w:rsidR="001044D4">
        <w:rPr>
          <w:rFonts w:asciiTheme="majorHAnsi" w:hAnsiTheme="majorHAnsi" w:cs="Segoe UI"/>
          <w:sz w:val="22"/>
          <w:szCs w:val="22"/>
        </w:rPr>
        <w:t>.</w:t>
      </w:r>
    </w:p>
    <w:p w14:paraId="321AFC4A" w14:textId="3A1BF0AE" w:rsidR="0045589E" w:rsidRPr="004E759D" w:rsidRDefault="0045589E" w:rsidP="009760A3">
      <w:pPr>
        <w:numPr>
          <w:ilvl w:val="2"/>
          <w:numId w:val="16"/>
        </w:numPr>
        <w:tabs>
          <w:tab w:val="clear" w:pos="2340"/>
          <w:tab w:val="left" w:pos="851"/>
        </w:tabs>
        <w:spacing w:after="40"/>
        <w:ind w:left="851" w:hanging="425"/>
        <w:jc w:val="both"/>
        <w:rPr>
          <w:rFonts w:asciiTheme="majorHAnsi" w:hAnsiTheme="majorHAnsi" w:cs="Segoe UI"/>
          <w:b/>
          <w:sz w:val="22"/>
          <w:szCs w:val="22"/>
        </w:rPr>
      </w:pPr>
      <w:r w:rsidRPr="004E759D">
        <w:rPr>
          <w:rFonts w:asciiTheme="majorHAnsi" w:hAnsiTheme="majorHAnsi" w:cs="Segoe UI"/>
          <w:sz w:val="22"/>
          <w:szCs w:val="22"/>
        </w:rPr>
        <w:t>oświadczenia</w:t>
      </w:r>
      <w:r w:rsidR="00552FBA" w:rsidRPr="004E759D">
        <w:rPr>
          <w:rFonts w:asciiTheme="majorHAnsi" w:hAnsiTheme="majorHAnsi" w:cs="Segoe UI"/>
          <w:sz w:val="22"/>
          <w:szCs w:val="22"/>
        </w:rPr>
        <w:t xml:space="preserve"> wymienione w </w:t>
      </w:r>
      <w:r w:rsidR="00F36385" w:rsidRPr="004E759D">
        <w:rPr>
          <w:rFonts w:asciiTheme="majorHAnsi" w:hAnsiTheme="majorHAnsi" w:cs="Segoe UI"/>
          <w:sz w:val="22"/>
          <w:szCs w:val="22"/>
        </w:rPr>
        <w:t>§</w:t>
      </w:r>
      <w:r w:rsidR="00552FBA" w:rsidRPr="004E759D">
        <w:rPr>
          <w:rFonts w:asciiTheme="majorHAnsi" w:hAnsiTheme="majorHAnsi" w:cs="Segoe UI"/>
          <w:sz w:val="22"/>
          <w:szCs w:val="22"/>
        </w:rPr>
        <w:t xml:space="preserve"> </w:t>
      </w:r>
      <w:r w:rsidR="00F36385" w:rsidRPr="004E759D">
        <w:rPr>
          <w:rFonts w:asciiTheme="majorHAnsi" w:hAnsiTheme="majorHAnsi" w:cs="Segoe UI"/>
          <w:sz w:val="22"/>
          <w:szCs w:val="22"/>
        </w:rPr>
        <w:t>6 ust.</w:t>
      </w:r>
      <w:r w:rsidR="00552FBA" w:rsidRPr="004E759D">
        <w:rPr>
          <w:rFonts w:asciiTheme="majorHAnsi" w:hAnsiTheme="majorHAnsi" w:cs="Segoe UI"/>
          <w:sz w:val="22"/>
          <w:szCs w:val="22"/>
        </w:rPr>
        <w:t xml:space="preserve"> 1</w:t>
      </w:r>
      <w:r w:rsidR="009008F0" w:rsidRPr="004E759D">
        <w:rPr>
          <w:rFonts w:asciiTheme="majorHAnsi" w:hAnsiTheme="majorHAnsi" w:cs="Segoe UI"/>
          <w:sz w:val="22"/>
          <w:szCs w:val="22"/>
        </w:rPr>
        <w:t>-4</w:t>
      </w:r>
      <w:r w:rsidR="00552FBA" w:rsidRPr="004E759D">
        <w:rPr>
          <w:rFonts w:asciiTheme="majorHAnsi" w:hAnsiTheme="majorHAnsi" w:cs="Segoe UI"/>
          <w:sz w:val="22"/>
          <w:szCs w:val="22"/>
        </w:rPr>
        <w:t xml:space="preserve"> niniejszej SIWZ;</w:t>
      </w:r>
    </w:p>
    <w:p w14:paraId="3775984C" w14:textId="365C3A4B" w:rsidR="00552FBA" w:rsidRPr="004E759D" w:rsidRDefault="00552FBA" w:rsidP="000E686A">
      <w:pPr>
        <w:numPr>
          <w:ilvl w:val="0"/>
          <w:numId w:val="9"/>
        </w:numPr>
        <w:tabs>
          <w:tab w:val="clear" w:pos="723"/>
          <w:tab w:val="num" w:pos="426"/>
          <w:tab w:val="left" w:pos="851"/>
        </w:tabs>
        <w:spacing w:after="40"/>
        <w:ind w:left="426" w:hanging="426"/>
        <w:jc w:val="both"/>
        <w:rPr>
          <w:rFonts w:asciiTheme="majorHAnsi" w:hAnsiTheme="majorHAnsi" w:cs="Segoe UI"/>
          <w:sz w:val="22"/>
          <w:szCs w:val="22"/>
        </w:rPr>
      </w:pPr>
      <w:r w:rsidRPr="004E759D">
        <w:rPr>
          <w:rFonts w:asciiTheme="majorHAnsi" w:hAnsiTheme="majorHAnsi" w:cs="Segoe UI"/>
          <w:bCs/>
          <w:sz w:val="22"/>
          <w:szCs w:val="22"/>
        </w:rPr>
        <w:t xml:space="preserve">Oferta </w:t>
      </w:r>
      <w:r w:rsidRPr="004E759D">
        <w:rPr>
          <w:rFonts w:asciiTheme="majorHAnsi" w:hAnsiTheme="majorHAnsi" w:cs="Segoe UI"/>
          <w:sz w:val="22"/>
          <w:szCs w:val="22"/>
        </w:rPr>
        <w:t>musi być napisana w języku polskim, na maszynie do pisania, komputerze lub inną trwałą i czytelną techniką oraz podpisana przez osobę(y) upoważnioną do reprezentowania Wykonawcy na zewnątrz i zaciągania zobowiązań w wysokości odpowiadającej cenie oferty.</w:t>
      </w:r>
    </w:p>
    <w:p w14:paraId="35607F31"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podpisania oferty oraz poświadczenia za zgodność z oryginałem kopii dokumentów przez osobę niewymienioną w dokumencie rejestracyjnym (ewidencyjnym) Wykonawcy, należy do oferty dołączyć stosowne pełnomocnictwo w oryginale lub kopii poświadczonej notarialnie.</w:t>
      </w:r>
    </w:p>
    <w:p w14:paraId="51FC3DA3"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Dokumenty sporządzone w języku obcym są składane wraz z tłumaczeniem na język polski.</w:t>
      </w:r>
    </w:p>
    <w:p w14:paraId="54D570F4"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Wykonawca ma prawo złożyć tylko jedną ofertę, zawierającą jedną, jednoznacznie opisaną propozycję. Złożenie większej liczby ofert spowoduje odrzucenie wszystkich ofert złożonych przez danego Wykonawcę.</w:t>
      </w:r>
    </w:p>
    <w:p w14:paraId="1B5B1935"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Treść złożonej oferty musi odpowiadać treści SIWZ.</w:t>
      </w:r>
    </w:p>
    <w:p w14:paraId="10E2D48F" w14:textId="38DACC5C"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w:t>
      </w:r>
      <w:r w:rsidRPr="004E759D">
        <w:rPr>
          <w:rFonts w:asciiTheme="majorHAnsi" w:hAnsiTheme="majorHAnsi" w:cs="Segoe UI"/>
          <w:b/>
          <w:sz w:val="22"/>
          <w:szCs w:val="22"/>
        </w:rPr>
        <w:t xml:space="preserve">poniesie wszelkie koszty związane </w:t>
      </w:r>
      <w:r w:rsidRPr="004E759D">
        <w:rPr>
          <w:rFonts w:asciiTheme="majorHAnsi" w:hAnsiTheme="majorHAnsi" w:cs="Segoe UI"/>
          <w:sz w:val="22"/>
          <w:szCs w:val="22"/>
        </w:rPr>
        <w:t xml:space="preserve">z przygotowaniem i złożeniem oferty. </w:t>
      </w:r>
    </w:p>
    <w:p w14:paraId="69011E4E"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Zaleca się, aby każda zapisana strona oferty była ponumerowana kolejnymi numerami, a cała oferta wraz z załącznikami była w trwały sposób ze sobą połączona (np. zbindowana, zszyta uniemożliwiając jej samoistną dekompletację), oraz zawierała spis treści.</w:t>
      </w:r>
    </w:p>
    <w:p w14:paraId="1BDAC5D6" w14:textId="77777777" w:rsidR="003568FC" w:rsidRDefault="00552FBA" w:rsidP="003568FC">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Poprawki lub zmiany (również przy użyciu korektora) w ofercie, powinny być parafowane własnoręcznie przez osobę podpisującą ofertę.</w:t>
      </w:r>
    </w:p>
    <w:p w14:paraId="5A9146D4" w14:textId="358B3468" w:rsidR="00BA683C" w:rsidRPr="003568FC" w:rsidRDefault="00552FBA" w:rsidP="003568FC">
      <w:pPr>
        <w:numPr>
          <w:ilvl w:val="0"/>
          <w:numId w:val="9"/>
        </w:numPr>
        <w:tabs>
          <w:tab w:val="clear" w:pos="723"/>
          <w:tab w:val="num" w:pos="426"/>
        </w:tabs>
        <w:spacing w:after="40"/>
        <w:ind w:left="426" w:hanging="426"/>
        <w:jc w:val="both"/>
        <w:rPr>
          <w:rFonts w:asciiTheme="majorHAnsi" w:hAnsiTheme="majorHAnsi" w:cs="Segoe UI"/>
          <w:sz w:val="22"/>
          <w:szCs w:val="22"/>
        </w:rPr>
      </w:pPr>
      <w:r w:rsidRPr="003568FC">
        <w:rPr>
          <w:rFonts w:asciiTheme="majorHAnsi" w:hAnsiTheme="majorHAnsi" w:cs="Segoe UI"/>
          <w:sz w:val="22"/>
          <w:szCs w:val="22"/>
        </w:rPr>
        <w:lastRenderedPageBreak/>
        <w:t>Ofertę należy złożyć w zamkniętej kopercie, w siedzibie Zamawiającego i oznakować w następujący sposób:</w:t>
      </w:r>
      <w:r w:rsidR="00653AEB" w:rsidRPr="003568FC">
        <w:rPr>
          <w:rFonts w:asciiTheme="majorHAnsi" w:hAnsiTheme="majorHAnsi" w:cs="Segoe UI"/>
          <w:sz w:val="22"/>
          <w:szCs w:val="22"/>
        </w:rPr>
        <w:t xml:space="preserve"> Uniwersytet Muzyczny Fryderyka Chopina, </w:t>
      </w:r>
      <w:r w:rsidR="00BA683C" w:rsidRPr="003568FC">
        <w:rPr>
          <w:rFonts w:asciiTheme="majorHAnsi" w:hAnsiTheme="majorHAnsi" w:cs="Segoe UI"/>
          <w:sz w:val="22"/>
          <w:szCs w:val="22"/>
        </w:rPr>
        <w:t xml:space="preserve">ul. </w:t>
      </w:r>
      <w:r w:rsidR="00653AEB" w:rsidRPr="003568FC">
        <w:rPr>
          <w:rFonts w:asciiTheme="majorHAnsi" w:hAnsiTheme="majorHAnsi" w:cs="Segoe UI"/>
          <w:sz w:val="22"/>
          <w:szCs w:val="22"/>
        </w:rPr>
        <w:t>Okólnik 2</w:t>
      </w:r>
      <w:r w:rsidR="00BA683C" w:rsidRPr="003568FC">
        <w:rPr>
          <w:rFonts w:asciiTheme="majorHAnsi" w:hAnsiTheme="majorHAnsi" w:cs="Segoe UI"/>
          <w:sz w:val="22"/>
          <w:szCs w:val="22"/>
        </w:rPr>
        <w:t xml:space="preserve">, </w:t>
      </w:r>
      <w:r w:rsidR="00653AEB" w:rsidRPr="003568FC">
        <w:rPr>
          <w:rFonts w:asciiTheme="majorHAnsi" w:hAnsiTheme="majorHAnsi" w:cs="Segoe UI"/>
          <w:sz w:val="22"/>
          <w:szCs w:val="22"/>
        </w:rPr>
        <w:t xml:space="preserve">00-368 Warszawa </w:t>
      </w:r>
      <w:r w:rsidR="00BA683C" w:rsidRPr="003568FC">
        <w:rPr>
          <w:rFonts w:asciiTheme="majorHAnsi" w:hAnsiTheme="majorHAnsi" w:cs="Segoe UI"/>
          <w:sz w:val="22"/>
          <w:szCs w:val="22"/>
        </w:rPr>
        <w:t>i oznaczonej</w:t>
      </w:r>
      <w:r w:rsidR="00653AEB" w:rsidRPr="003568FC">
        <w:rPr>
          <w:rFonts w:asciiTheme="majorHAnsi" w:hAnsiTheme="majorHAnsi" w:cs="Segoe UI"/>
          <w:sz w:val="22"/>
          <w:szCs w:val="22"/>
        </w:rPr>
        <w:t xml:space="preserve"> </w:t>
      </w:r>
      <w:r w:rsidR="003568FC" w:rsidRPr="003568FC">
        <w:rPr>
          <w:rFonts w:asciiTheme="majorHAnsi" w:hAnsiTheme="majorHAnsi" w:cs="Segoe UI"/>
          <w:b/>
          <w:i/>
          <w:sz w:val="22"/>
          <w:szCs w:val="22"/>
        </w:rPr>
        <w:t>MODERNIZACJA I NOWA ARANŻACJA TRZECH KAMERALNYCH SAL WIDOWISKOWYCH WRAZ Z ICH ZAPLECZEM W BUDYNKU UNIWERSYTETU MUZYCZNEGO FRYDERYKA CHOPINA  W WARSZAWIE PRZY ULICY OKÓLNIK 2</w:t>
      </w:r>
      <w:r w:rsidR="003568FC" w:rsidRPr="003568FC">
        <w:rPr>
          <w:rFonts w:asciiTheme="majorHAnsi" w:hAnsiTheme="majorHAnsi" w:cs="Segoe UI"/>
          <w:sz w:val="22"/>
          <w:szCs w:val="22"/>
        </w:rPr>
        <w:t xml:space="preserve">, </w:t>
      </w:r>
      <w:r w:rsidR="003568FC" w:rsidRPr="003568FC">
        <w:rPr>
          <w:rFonts w:asciiTheme="majorHAnsi" w:hAnsiTheme="majorHAnsi" w:cs="Segoe UI"/>
          <w:b/>
          <w:i/>
          <w:sz w:val="22"/>
          <w:szCs w:val="22"/>
        </w:rPr>
        <w:t xml:space="preserve">Rozbiórki, demontaże i podstawowe roboty budowlane przewidziane dla sali im. H. Melcera i zespołu pomieszczeń zaplecza </w:t>
      </w:r>
      <w:proofErr w:type="spellStart"/>
      <w:r w:rsidR="003568FC" w:rsidRPr="003568FC">
        <w:rPr>
          <w:rFonts w:asciiTheme="majorHAnsi" w:hAnsiTheme="majorHAnsi" w:cs="Segoe UI"/>
          <w:b/>
          <w:i/>
          <w:sz w:val="22"/>
          <w:szCs w:val="22"/>
        </w:rPr>
        <w:t>sal</w:t>
      </w:r>
      <w:proofErr w:type="spellEnd"/>
      <w:r w:rsidR="00B9069A">
        <w:rPr>
          <w:rFonts w:asciiTheme="majorHAnsi" w:hAnsiTheme="majorHAnsi" w:cs="Segoe UI"/>
          <w:b/>
          <w:i/>
          <w:sz w:val="22"/>
          <w:szCs w:val="22"/>
        </w:rPr>
        <w:t xml:space="preserve"> – </w:t>
      </w:r>
      <w:r w:rsidR="00B9069A" w:rsidRPr="00B9069A">
        <w:rPr>
          <w:rFonts w:asciiTheme="majorHAnsi" w:hAnsiTheme="majorHAnsi" w:cs="Segoe UI"/>
          <w:b/>
          <w:i/>
          <w:sz w:val="22"/>
          <w:szCs w:val="22"/>
          <w:u w:val="single"/>
        </w:rPr>
        <w:t>drugie postępowanie</w:t>
      </w:r>
      <w:r w:rsidR="00253636" w:rsidRPr="003568FC">
        <w:rPr>
          <w:rFonts w:asciiTheme="majorHAnsi" w:hAnsiTheme="majorHAnsi" w:cs="Segoe UI"/>
          <w:sz w:val="22"/>
          <w:szCs w:val="22"/>
        </w:rPr>
        <w:t xml:space="preserve">, </w:t>
      </w:r>
      <w:r w:rsidR="00253636" w:rsidRPr="003568FC">
        <w:rPr>
          <w:rFonts w:asciiTheme="majorHAnsi" w:hAnsiTheme="majorHAnsi" w:cs="Segoe UI"/>
          <w:b/>
          <w:i/>
          <w:sz w:val="22"/>
          <w:szCs w:val="22"/>
        </w:rPr>
        <w:t>Znak sprawy: ZP-</w:t>
      </w:r>
      <w:r w:rsidR="00B9069A">
        <w:rPr>
          <w:rFonts w:asciiTheme="majorHAnsi" w:hAnsiTheme="majorHAnsi" w:cs="Segoe UI"/>
          <w:b/>
          <w:i/>
          <w:sz w:val="22"/>
          <w:szCs w:val="22"/>
        </w:rPr>
        <w:t>9</w:t>
      </w:r>
      <w:r w:rsidR="00253636" w:rsidRPr="003568FC">
        <w:rPr>
          <w:rFonts w:asciiTheme="majorHAnsi" w:hAnsiTheme="majorHAnsi" w:cs="Segoe UI"/>
          <w:b/>
          <w:i/>
          <w:sz w:val="22"/>
          <w:szCs w:val="22"/>
        </w:rPr>
        <w:t>/</w:t>
      </w:r>
      <w:r w:rsidR="00685E2A">
        <w:rPr>
          <w:rFonts w:asciiTheme="majorHAnsi" w:hAnsiTheme="majorHAnsi" w:cs="Segoe UI"/>
          <w:b/>
          <w:i/>
          <w:sz w:val="22"/>
          <w:szCs w:val="22"/>
        </w:rPr>
        <w:t>0</w:t>
      </w:r>
      <w:r w:rsidR="00B9069A">
        <w:rPr>
          <w:rFonts w:asciiTheme="majorHAnsi" w:hAnsiTheme="majorHAnsi" w:cs="Segoe UI"/>
          <w:b/>
          <w:i/>
          <w:sz w:val="22"/>
          <w:szCs w:val="22"/>
        </w:rPr>
        <w:t>6</w:t>
      </w:r>
      <w:r w:rsidR="00253636" w:rsidRPr="003568FC">
        <w:rPr>
          <w:rFonts w:asciiTheme="majorHAnsi" w:hAnsiTheme="majorHAnsi" w:cs="Segoe UI"/>
          <w:b/>
          <w:i/>
          <w:sz w:val="22"/>
          <w:szCs w:val="22"/>
        </w:rPr>
        <w:t>/2017/272/W/TL</w:t>
      </w:r>
      <w:r w:rsidR="00BA683C" w:rsidRPr="003568FC">
        <w:rPr>
          <w:rFonts w:asciiTheme="majorHAnsi" w:hAnsiTheme="majorHAnsi" w:cs="Segoe UI"/>
          <w:sz w:val="22"/>
          <w:szCs w:val="22"/>
        </w:rPr>
        <w:t xml:space="preserve"> - nie otwierać przed godziną </w:t>
      </w:r>
      <w:r w:rsidR="00253636" w:rsidRPr="003568FC">
        <w:rPr>
          <w:rFonts w:asciiTheme="majorHAnsi" w:hAnsiTheme="majorHAnsi" w:cs="Segoe UI"/>
          <w:sz w:val="22"/>
          <w:szCs w:val="22"/>
        </w:rPr>
        <w:t>17</w:t>
      </w:r>
      <w:r w:rsidR="00BA683C" w:rsidRPr="003568FC">
        <w:rPr>
          <w:rFonts w:asciiTheme="majorHAnsi" w:hAnsiTheme="majorHAnsi" w:cs="Segoe UI"/>
          <w:sz w:val="22"/>
          <w:szCs w:val="22"/>
        </w:rPr>
        <w:t>:</w:t>
      </w:r>
      <w:r w:rsidR="00253636" w:rsidRPr="003568FC">
        <w:rPr>
          <w:rFonts w:asciiTheme="majorHAnsi" w:hAnsiTheme="majorHAnsi" w:cs="Segoe UI"/>
          <w:sz w:val="22"/>
          <w:szCs w:val="22"/>
        </w:rPr>
        <w:t>15</w:t>
      </w:r>
      <w:r w:rsidR="00BA683C" w:rsidRPr="003568FC">
        <w:rPr>
          <w:rFonts w:asciiTheme="majorHAnsi" w:hAnsiTheme="majorHAnsi" w:cs="Segoe UI"/>
          <w:sz w:val="22"/>
          <w:szCs w:val="22"/>
        </w:rPr>
        <w:t xml:space="preserve"> dnia …. </w:t>
      </w:r>
      <w:r w:rsidR="00BA683C" w:rsidRPr="003568FC">
        <w:rPr>
          <w:rFonts w:asciiTheme="majorHAnsi" w:hAnsiTheme="majorHAnsi" w:cs="Segoe UI"/>
          <w:b/>
          <w:i/>
          <w:sz w:val="22"/>
          <w:szCs w:val="22"/>
        </w:rPr>
        <w:t>(wpisać ostateczny termin – datę składania ofert) … roku</w:t>
      </w:r>
      <w:r w:rsidR="00BA683C" w:rsidRPr="003568FC">
        <w:rPr>
          <w:rFonts w:asciiTheme="majorHAnsi" w:hAnsiTheme="majorHAnsi" w:cs="Segoe UI"/>
          <w:sz w:val="22"/>
          <w:szCs w:val="22"/>
        </w:rPr>
        <w:t>.</w:t>
      </w:r>
      <w:r w:rsidR="00653AEB" w:rsidRPr="003568FC">
        <w:rPr>
          <w:rFonts w:asciiTheme="majorHAnsi" w:hAnsiTheme="majorHAnsi" w:cs="Segoe UI"/>
          <w:sz w:val="22"/>
          <w:szCs w:val="22"/>
        </w:rPr>
        <w:t xml:space="preserve"> </w:t>
      </w:r>
      <w:r w:rsidR="00BA683C" w:rsidRPr="003568FC">
        <w:rPr>
          <w:rFonts w:asciiTheme="majorHAnsi" w:hAnsiTheme="majorHAnsi" w:cs="Segoe UI"/>
          <w:b/>
          <w:sz w:val="22"/>
          <w:szCs w:val="22"/>
        </w:rPr>
        <w:t>Na kopercie należy podać dane Wykonawcy</w:t>
      </w:r>
      <w:r w:rsidR="00653AEB" w:rsidRPr="003568FC">
        <w:rPr>
          <w:rFonts w:asciiTheme="majorHAnsi" w:hAnsiTheme="majorHAnsi" w:cs="Segoe UI"/>
          <w:b/>
          <w:sz w:val="22"/>
          <w:szCs w:val="22"/>
        </w:rPr>
        <w:t xml:space="preserve"> (nazwa, adres, telefon, adres e-mail)</w:t>
      </w:r>
      <w:r w:rsidR="00BA683C" w:rsidRPr="003568FC">
        <w:rPr>
          <w:rFonts w:asciiTheme="majorHAnsi" w:hAnsiTheme="majorHAnsi" w:cs="Segoe UI"/>
          <w:b/>
          <w:sz w:val="22"/>
          <w:szCs w:val="22"/>
        </w:rPr>
        <w:t>.</w:t>
      </w:r>
    </w:p>
    <w:p w14:paraId="3F3A5940" w14:textId="12571660" w:rsidR="00552FBA" w:rsidRPr="004E759D" w:rsidRDefault="00552FBA" w:rsidP="000E686A">
      <w:pPr>
        <w:numPr>
          <w:ilvl w:val="0"/>
          <w:numId w:val="9"/>
        </w:numPr>
        <w:spacing w:after="40"/>
        <w:ind w:left="425" w:hanging="425"/>
        <w:jc w:val="both"/>
        <w:rPr>
          <w:rFonts w:asciiTheme="majorHAnsi" w:hAnsiTheme="majorHAnsi" w:cs="Segoe UI"/>
          <w:bCs/>
          <w:sz w:val="22"/>
          <w:szCs w:val="22"/>
        </w:rPr>
      </w:pPr>
      <w:r w:rsidRPr="004E759D">
        <w:rPr>
          <w:rFonts w:asciiTheme="majorHAnsi" w:hAnsiTheme="majorHAnsi" w:cs="Segoe UI"/>
          <w:bCs/>
          <w:sz w:val="22"/>
          <w:szCs w:val="22"/>
        </w:rPr>
        <w:t xml:space="preserve">Zamawiający informuje, iż zgodnie z art. 8 w zw. z art. 96 ust. 3 ustawy PZP oferty składane w postępowaniu o zamówienie publiczne są jawne i podlegają udostępnieniu od chwili ich otwarcia, z wyjątkiem informacji stanowiących tajemnicę przedsiębiorstwa w rozumieniu ustawy z dnia 16 kwietnia 1993 r. o zwalczaniu nieuczciwej konkurencji (Dz. U. z 2003 r. Nr 153, poz. 1503 z </w:t>
      </w:r>
      <w:proofErr w:type="spellStart"/>
      <w:r w:rsidRPr="004E759D">
        <w:rPr>
          <w:rFonts w:asciiTheme="majorHAnsi" w:hAnsiTheme="majorHAnsi" w:cs="Segoe UI"/>
          <w:bCs/>
          <w:sz w:val="22"/>
          <w:szCs w:val="22"/>
        </w:rPr>
        <w:t>późn</w:t>
      </w:r>
      <w:proofErr w:type="spellEnd"/>
      <w:r w:rsidRPr="004E759D">
        <w:rPr>
          <w:rFonts w:asciiTheme="majorHAnsi" w:hAnsiTheme="majorHAnsi" w:cs="Segoe UI"/>
          <w:bCs/>
          <w:sz w:val="22"/>
          <w:szCs w:val="22"/>
        </w:rPr>
        <w:t>. zm.), jeśli Wykonawca w terminie składania ofert zastrzegł, że nie mogą one być udostępniane i jednocześnie wykazał, iż zastrzeżone informacje stanowią tajemnicę przedsiębiorstwa.</w:t>
      </w:r>
    </w:p>
    <w:p w14:paraId="3C7EBD79"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zaleca, aby informacje zastrzeżone, jako tajemnica przedsiębiorstwa były przez Wykonawcę złożone w oddzielnej wewnętrznej kopercie z oznakowaniem „tajemnica przedsiębiorstwa”, lub spięte (zszyte) oddzielnie od pozostałych, jawnych elementów oferty. Brak jednoznacznego wskazania, które informacje stanowią tajemnicę przedsiębiorstwa oznaczać będzie, że wszelkie oświadczenia i zaświadczenia składane w trakcie niniejszego postępowania są jawne bez zastrzeżeń.</w:t>
      </w:r>
    </w:p>
    <w:p w14:paraId="6537A0E6" w14:textId="6AF71A26"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 xml:space="preserve">Zastrzeżenie informacji, które </w:t>
      </w:r>
      <w:r w:rsidRPr="004E759D">
        <w:rPr>
          <w:rFonts w:asciiTheme="majorHAnsi" w:hAnsiTheme="majorHAnsi" w:cs="Segoe UI"/>
          <w:bCs/>
          <w:sz w:val="22"/>
          <w:szCs w:val="22"/>
        </w:rPr>
        <w:t>nie stanowią tajemnicy przedsiębiorstwa w rozumieniu ustawy o zwalczaniu nieuczciwej konkurencji będzie traktowane, jako bezskuteczne i skutkować będzie</w:t>
      </w:r>
      <w:r w:rsidR="00536E5F" w:rsidRPr="004E759D">
        <w:rPr>
          <w:rFonts w:asciiTheme="majorHAnsi" w:hAnsiTheme="majorHAnsi" w:cs="Segoe UI"/>
          <w:bCs/>
          <w:sz w:val="22"/>
          <w:szCs w:val="22"/>
        </w:rPr>
        <w:t xml:space="preserve"> </w:t>
      </w:r>
      <w:r w:rsidRPr="004E759D">
        <w:rPr>
          <w:rFonts w:asciiTheme="majorHAnsi" w:hAnsiTheme="majorHAnsi" w:cs="Segoe UI"/>
          <w:bCs/>
          <w:sz w:val="22"/>
          <w:szCs w:val="22"/>
        </w:rPr>
        <w:t>ich odtajnieniem.</w:t>
      </w:r>
    </w:p>
    <w:p w14:paraId="22247E82" w14:textId="0DF9E395"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bCs/>
          <w:sz w:val="22"/>
          <w:szCs w:val="22"/>
        </w:rPr>
        <w:t xml:space="preserve">Zamawiający informuje, że w przypadku kiedy wykonawca otrzyma od niego wezwanie w trybie art. 90 ustawy PZP,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w:t>
      </w:r>
      <w:r w:rsidR="0045589E" w:rsidRPr="004E759D">
        <w:rPr>
          <w:rFonts w:asciiTheme="majorHAnsi" w:hAnsiTheme="majorHAnsi" w:cs="Segoe UI"/>
          <w:bCs/>
          <w:sz w:val="22"/>
          <w:szCs w:val="22"/>
        </w:rPr>
        <w:t xml:space="preserve">uzna za skuteczne </w:t>
      </w:r>
      <w:r w:rsidRPr="004E759D">
        <w:rPr>
          <w:rFonts w:asciiTheme="majorHAnsi" w:hAnsiTheme="majorHAnsi" w:cs="Segoe UI"/>
          <w:bCs/>
          <w:sz w:val="22"/>
          <w:szCs w:val="22"/>
        </w:rPr>
        <w:t>wyłącznie w sytuacji kiedy Wykonawca oprócz samego zastrzeżenia, jednocześnie wykaże</w:t>
      </w:r>
      <w:r w:rsidR="0045589E" w:rsidRPr="004E759D">
        <w:rPr>
          <w:rFonts w:asciiTheme="majorHAnsi" w:hAnsiTheme="majorHAnsi" w:cs="Segoe UI"/>
          <w:bCs/>
          <w:sz w:val="22"/>
          <w:szCs w:val="22"/>
        </w:rPr>
        <w:t>,</w:t>
      </w:r>
      <w:r w:rsidRPr="004E759D">
        <w:rPr>
          <w:rFonts w:asciiTheme="majorHAnsi" w:hAnsiTheme="majorHAnsi" w:cs="Segoe UI"/>
          <w:bCs/>
          <w:sz w:val="22"/>
          <w:szCs w:val="22"/>
        </w:rPr>
        <w:t xml:space="preserve"> iż dane informacje stanowią tajemnicę przedsiębiorstwa.</w:t>
      </w:r>
    </w:p>
    <w:p w14:paraId="6D160ABB"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Wykonawca może wprowadzić zmiany, poprawki, modyfikacje i uzupełnienia do złożonej oferty pod warunkiem, że Zamawiający otrzyma pisemne zawiadomienie o wprowadzeniu zmian przed terminem składania ofert. Powiadomienie o wprowadzeniu zmian musi być złożone wg takich samych zasad, jak składana oferta tj. w kopercie odpowiednio oznakowanej napisem „ZMIANA”. Koperty oznaczone „ZMIANA” zostaną otwarte przy otwieraniu oferty Wykonawcy, który wprowadził zmiany i po stwierdzeniu poprawności procedury dokonywania zmian, zostaną dołączone do oferty.</w:t>
      </w:r>
    </w:p>
    <w:p w14:paraId="01A6890B"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Wykonawca ma prawo przed upływem terminu składania ofert wycofać się z postępowania poprzez złożenie pisemnego powiadomienia, według tych samych zasad jak wprowadzanie zmian i poprawek z napisem na kopercie „WYCOFANIE”. Koperty oznakowane w ten sposób będą otwierane w pierwszej kolejności po potwierdzeniu poprawności postępowania Wykonawcy oraz zgodności ze złożonymi ofertami. Koperty ofert wycofywanych nie będą otwierane.</w:t>
      </w:r>
    </w:p>
    <w:p w14:paraId="08C7BEBC" w14:textId="51981C29" w:rsidR="00552FBA"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lastRenderedPageBreak/>
        <w:t xml:space="preserve">Oferta, której treść nie będzie odpowiadać treści SIWZ, z zastrzeżeniem art. 87 ust. 2 pkt 3 ustawy PZP zostanie odrzucona (art. 89 ust. 1 pkt 2 ustawy PZP). Wszelkie niejasności i obiekcje dotyczące treści zapisów w SIWZ należy zatem wyjaśnić z Zamawiającym przed terminem składania ofert w trybie przewidzianym w </w:t>
      </w:r>
      <w:r w:rsidR="00F36385" w:rsidRPr="004E759D">
        <w:rPr>
          <w:rFonts w:asciiTheme="majorHAnsi" w:hAnsiTheme="majorHAnsi" w:cs="Segoe UI"/>
          <w:sz w:val="22"/>
          <w:szCs w:val="22"/>
        </w:rPr>
        <w:t>§ 7</w:t>
      </w:r>
      <w:r w:rsidRPr="004E759D">
        <w:rPr>
          <w:rFonts w:asciiTheme="majorHAnsi" w:hAnsiTheme="majorHAnsi" w:cs="Segoe UI"/>
          <w:sz w:val="22"/>
          <w:szCs w:val="22"/>
        </w:rPr>
        <w:t xml:space="preserve"> niniejszej SIWZ. Przepisy ustawy PZP nie przewidują negocjacji warunków udzielenia zamówienia, w tym zapisów projektu umowy, po terminie otwarcia ofert.</w:t>
      </w:r>
    </w:p>
    <w:p w14:paraId="1AFBDDB7" w14:textId="77777777" w:rsidR="00653AEB" w:rsidRPr="00653AEB" w:rsidRDefault="00653AEB"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653AEB">
        <w:rPr>
          <w:rFonts w:asciiTheme="majorHAnsi" w:hAnsiTheme="majorHAnsi" w:cs="Segoe UI"/>
          <w:sz w:val="22"/>
          <w:szCs w:val="22"/>
        </w:rPr>
        <w:t>W ofercie Wykonawca poda: ryczałtową cenę brutto oferty za wykonanie całości zamówienia, przy uwzględnieniu wszystkich okoliczności jego realizacji. W ofercie Wykonawca poda również:</w:t>
      </w:r>
    </w:p>
    <w:p w14:paraId="081FE77F" w14:textId="7EE4B996" w:rsidR="00253636" w:rsidRPr="00A52C5F" w:rsidRDefault="00653AEB" w:rsidP="009760A3">
      <w:pPr>
        <w:pStyle w:val="Akapitzlist"/>
        <w:numPr>
          <w:ilvl w:val="0"/>
          <w:numId w:val="33"/>
        </w:numPr>
        <w:jc w:val="both"/>
        <w:rPr>
          <w:rFonts w:asciiTheme="majorHAnsi" w:hAnsiTheme="majorHAnsi"/>
          <w:sz w:val="22"/>
          <w:szCs w:val="22"/>
        </w:rPr>
      </w:pPr>
      <w:r w:rsidRPr="00A52C5F">
        <w:rPr>
          <w:rFonts w:asciiTheme="majorHAnsi" w:hAnsiTheme="majorHAnsi"/>
          <w:sz w:val="22"/>
          <w:szCs w:val="22"/>
        </w:rPr>
        <w:t xml:space="preserve">termin realizacji zamówienia jako wskazanie </w:t>
      </w:r>
      <w:r w:rsidR="00470E38" w:rsidRPr="00A52C5F">
        <w:rPr>
          <w:rFonts w:asciiTheme="majorHAnsi" w:hAnsiTheme="majorHAnsi"/>
          <w:sz w:val="22"/>
          <w:szCs w:val="22"/>
        </w:rPr>
        <w:t>jednej z dat:</w:t>
      </w:r>
      <w:r w:rsidR="00253636" w:rsidRPr="00A52C5F">
        <w:rPr>
          <w:rFonts w:asciiTheme="majorHAnsi" w:hAnsiTheme="majorHAnsi"/>
          <w:sz w:val="22"/>
          <w:szCs w:val="22"/>
        </w:rPr>
        <w:t xml:space="preserve"> </w:t>
      </w:r>
      <w:r w:rsidR="00470E38" w:rsidRPr="00A52C5F">
        <w:rPr>
          <w:rFonts w:asciiTheme="majorHAnsi" w:hAnsiTheme="majorHAnsi"/>
          <w:sz w:val="22"/>
          <w:szCs w:val="22"/>
        </w:rPr>
        <w:t xml:space="preserve">11.09.2017 r., </w:t>
      </w:r>
      <w:r w:rsidR="009760A3">
        <w:rPr>
          <w:rFonts w:asciiTheme="majorHAnsi" w:hAnsiTheme="majorHAnsi"/>
          <w:sz w:val="22"/>
          <w:szCs w:val="22"/>
        </w:rPr>
        <w:t xml:space="preserve">08.09.2017 r., 07.09.2017 r., </w:t>
      </w:r>
      <w:r w:rsidR="00026554" w:rsidRPr="00A52C5F">
        <w:rPr>
          <w:rFonts w:asciiTheme="majorHAnsi" w:hAnsiTheme="majorHAnsi"/>
          <w:sz w:val="22"/>
          <w:szCs w:val="22"/>
        </w:rPr>
        <w:t xml:space="preserve">06.09.2017 r., </w:t>
      </w:r>
      <w:r w:rsidR="009760A3">
        <w:rPr>
          <w:rFonts w:asciiTheme="majorHAnsi" w:hAnsiTheme="majorHAnsi"/>
          <w:sz w:val="22"/>
          <w:szCs w:val="22"/>
        </w:rPr>
        <w:t xml:space="preserve">05.09.2017 r., </w:t>
      </w:r>
      <w:r w:rsidR="00470E38" w:rsidRPr="00A52C5F">
        <w:rPr>
          <w:rFonts w:asciiTheme="majorHAnsi" w:hAnsiTheme="majorHAnsi"/>
          <w:sz w:val="22"/>
          <w:szCs w:val="22"/>
        </w:rPr>
        <w:t xml:space="preserve">04.09.2017 r., </w:t>
      </w:r>
      <w:r w:rsidR="00026554" w:rsidRPr="00A52C5F">
        <w:rPr>
          <w:rFonts w:asciiTheme="majorHAnsi" w:hAnsiTheme="majorHAnsi"/>
          <w:sz w:val="22"/>
          <w:szCs w:val="22"/>
        </w:rPr>
        <w:t xml:space="preserve">01.09.2017 r., </w:t>
      </w:r>
      <w:r w:rsidR="009760A3">
        <w:rPr>
          <w:rFonts w:asciiTheme="majorHAnsi" w:hAnsiTheme="majorHAnsi"/>
          <w:sz w:val="22"/>
          <w:szCs w:val="22"/>
        </w:rPr>
        <w:t xml:space="preserve">31.08.2017 r., </w:t>
      </w:r>
      <w:r w:rsidR="00026554" w:rsidRPr="00A52C5F">
        <w:rPr>
          <w:rFonts w:asciiTheme="majorHAnsi" w:hAnsiTheme="majorHAnsi"/>
          <w:sz w:val="22"/>
          <w:szCs w:val="22"/>
        </w:rPr>
        <w:t xml:space="preserve">30.08.2017 r., </w:t>
      </w:r>
      <w:r w:rsidR="009760A3">
        <w:rPr>
          <w:rFonts w:asciiTheme="majorHAnsi" w:hAnsiTheme="majorHAnsi"/>
          <w:sz w:val="22"/>
          <w:szCs w:val="22"/>
        </w:rPr>
        <w:t xml:space="preserve">29.08.2017 r., </w:t>
      </w:r>
      <w:r w:rsidR="00470E38" w:rsidRPr="00A52C5F">
        <w:rPr>
          <w:rFonts w:asciiTheme="majorHAnsi" w:hAnsiTheme="majorHAnsi"/>
          <w:sz w:val="22"/>
          <w:szCs w:val="22"/>
        </w:rPr>
        <w:t>28.08.2017 r.</w:t>
      </w:r>
    </w:p>
    <w:p w14:paraId="19308589" w14:textId="41C91FA1" w:rsidR="00253636" w:rsidRPr="00A52C5F" w:rsidRDefault="00BB1A2F" w:rsidP="009760A3">
      <w:pPr>
        <w:pStyle w:val="Akapitzlist"/>
        <w:numPr>
          <w:ilvl w:val="0"/>
          <w:numId w:val="33"/>
        </w:numPr>
        <w:jc w:val="both"/>
        <w:rPr>
          <w:rFonts w:asciiTheme="majorHAnsi" w:hAnsiTheme="majorHAnsi"/>
          <w:sz w:val="22"/>
          <w:szCs w:val="22"/>
        </w:rPr>
      </w:pPr>
      <w:r w:rsidRPr="00A52C5F">
        <w:rPr>
          <w:rFonts w:asciiTheme="majorHAnsi" w:hAnsiTheme="majorHAnsi"/>
          <w:sz w:val="22"/>
          <w:szCs w:val="22"/>
        </w:rPr>
        <w:t xml:space="preserve">gwarancję jako liczba miesięcy od </w:t>
      </w:r>
      <w:r w:rsidR="00253636" w:rsidRPr="00A52C5F">
        <w:rPr>
          <w:rFonts w:asciiTheme="majorHAnsi" w:hAnsiTheme="majorHAnsi"/>
          <w:sz w:val="22"/>
          <w:szCs w:val="22"/>
        </w:rPr>
        <w:t>36</w:t>
      </w:r>
      <w:r w:rsidRPr="00A52C5F">
        <w:rPr>
          <w:rFonts w:asciiTheme="majorHAnsi" w:hAnsiTheme="majorHAnsi"/>
          <w:sz w:val="22"/>
          <w:szCs w:val="22"/>
        </w:rPr>
        <w:t xml:space="preserve"> do 72 miesięcy. W</w:t>
      </w:r>
      <w:r w:rsidR="00AE242D" w:rsidRPr="00A52C5F">
        <w:rPr>
          <w:rFonts w:asciiTheme="majorHAnsi" w:hAnsiTheme="majorHAnsi"/>
          <w:sz w:val="22"/>
          <w:szCs w:val="22"/>
        </w:rPr>
        <w:t> </w:t>
      </w:r>
      <w:r w:rsidRPr="00A52C5F">
        <w:rPr>
          <w:rFonts w:asciiTheme="majorHAnsi" w:hAnsiTheme="majorHAnsi"/>
          <w:sz w:val="22"/>
          <w:szCs w:val="22"/>
        </w:rPr>
        <w:t>przypadku, gdy Wykonawca wskaże okres gwarancji dłuższy niż 72 miesiące, przyjmuje się, że udzieli on gwarancji na okres wskazany w ofercie, jednakże w kryterium gwaranc</w:t>
      </w:r>
      <w:r w:rsidR="00253636" w:rsidRPr="00A52C5F">
        <w:rPr>
          <w:rFonts w:asciiTheme="majorHAnsi" w:hAnsiTheme="majorHAnsi"/>
          <w:sz w:val="22"/>
          <w:szCs w:val="22"/>
        </w:rPr>
        <w:t>ji otrzyma on maksymalną liczbę</w:t>
      </w:r>
      <w:r w:rsidRPr="00A52C5F">
        <w:rPr>
          <w:rFonts w:asciiTheme="majorHAnsi" w:hAnsiTheme="majorHAnsi"/>
          <w:sz w:val="22"/>
          <w:szCs w:val="22"/>
        </w:rPr>
        <w:t xml:space="preserve"> pkt</w:t>
      </w:r>
      <w:r w:rsidR="00253636" w:rsidRPr="00A52C5F">
        <w:rPr>
          <w:rFonts w:asciiTheme="majorHAnsi" w:hAnsiTheme="majorHAnsi"/>
          <w:sz w:val="22"/>
          <w:szCs w:val="22"/>
        </w:rPr>
        <w:t>. tak jak dla 72 miesięcznego okresu gwarancji</w:t>
      </w:r>
      <w:r w:rsidRPr="00A52C5F">
        <w:rPr>
          <w:rFonts w:asciiTheme="majorHAnsi" w:hAnsiTheme="majorHAnsi"/>
          <w:sz w:val="22"/>
          <w:szCs w:val="22"/>
        </w:rPr>
        <w:t>. Termin gwarancji biegnie od ostatecznego terminu odbioru przedmiotu zamówienia.</w:t>
      </w:r>
    </w:p>
    <w:p w14:paraId="289BA8B5" w14:textId="33F5500A" w:rsidR="009760A3" w:rsidRDefault="00AE242D" w:rsidP="009760A3">
      <w:pPr>
        <w:pStyle w:val="Akapitzlist"/>
        <w:numPr>
          <w:ilvl w:val="0"/>
          <w:numId w:val="33"/>
        </w:numPr>
        <w:jc w:val="both"/>
        <w:rPr>
          <w:rFonts w:asciiTheme="majorHAnsi" w:hAnsiTheme="majorHAnsi"/>
          <w:sz w:val="22"/>
          <w:szCs w:val="22"/>
        </w:rPr>
      </w:pPr>
      <w:r w:rsidRPr="00A52C5F">
        <w:rPr>
          <w:rFonts w:asciiTheme="majorHAnsi" w:hAnsiTheme="majorHAnsi"/>
          <w:sz w:val="22"/>
          <w:szCs w:val="22"/>
        </w:rPr>
        <w:t>liczbę osób zatrudnionych przy realizacji zamówienia</w:t>
      </w:r>
      <w:r w:rsidR="00CF6651" w:rsidRPr="00A52C5F">
        <w:rPr>
          <w:rFonts w:asciiTheme="majorHAnsi" w:hAnsiTheme="majorHAnsi"/>
          <w:sz w:val="22"/>
          <w:szCs w:val="22"/>
        </w:rPr>
        <w:t xml:space="preserve"> na podstawie umowy o pracę</w:t>
      </w:r>
      <w:r w:rsidRPr="00A52C5F">
        <w:rPr>
          <w:rFonts w:asciiTheme="majorHAnsi" w:hAnsiTheme="majorHAnsi"/>
          <w:sz w:val="22"/>
          <w:szCs w:val="22"/>
        </w:rPr>
        <w:t xml:space="preserve"> w</w:t>
      </w:r>
      <w:r w:rsidR="00E32E24">
        <w:rPr>
          <w:rFonts w:asciiTheme="majorHAnsi" w:hAnsiTheme="majorHAnsi"/>
          <w:sz w:val="22"/>
          <w:szCs w:val="22"/>
        </w:rPr>
        <w:t> </w:t>
      </w:r>
      <w:r w:rsidRPr="00A52C5F">
        <w:rPr>
          <w:rFonts w:asciiTheme="majorHAnsi" w:hAnsiTheme="majorHAnsi"/>
          <w:sz w:val="22"/>
          <w:szCs w:val="22"/>
        </w:rPr>
        <w:t>przeliczeniu na pełen etat, przy czym wszystkie osoby przy realizacji zamówienia muszą wykonywać pracę na podstawie umów o pracę</w:t>
      </w:r>
      <w:r w:rsidR="00CF6651" w:rsidRPr="00A52C5F">
        <w:rPr>
          <w:rFonts w:asciiTheme="majorHAnsi" w:hAnsiTheme="majorHAnsi"/>
          <w:sz w:val="22"/>
          <w:szCs w:val="22"/>
        </w:rPr>
        <w:t xml:space="preserve"> (punktowana liczba do 20 osób</w:t>
      </w:r>
      <w:r w:rsidR="007E16A1" w:rsidRPr="00A52C5F">
        <w:rPr>
          <w:rFonts w:asciiTheme="majorHAnsi" w:hAnsiTheme="majorHAnsi"/>
          <w:sz w:val="22"/>
          <w:szCs w:val="22"/>
        </w:rPr>
        <w:t xml:space="preserve"> w</w:t>
      </w:r>
      <w:r w:rsidR="00E32E24">
        <w:rPr>
          <w:rFonts w:asciiTheme="majorHAnsi" w:hAnsiTheme="majorHAnsi"/>
          <w:sz w:val="22"/>
          <w:szCs w:val="22"/>
        </w:rPr>
        <w:t> </w:t>
      </w:r>
      <w:r w:rsidR="007E16A1" w:rsidRPr="00A52C5F">
        <w:rPr>
          <w:rFonts w:asciiTheme="majorHAnsi" w:hAnsiTheme="majorHAnsi"/>
          <w:sz w:val="22"/>
          <w:szCs w:val="22"/>
        </w:rPr>
        <w:t>przeliczeniu na pełny etat</w:t>
      </w:r>
      <w:r w:rsidR="00CF6651" w:rsidRPr="00A52C5F">
        <w:rPr>
          <w:rFonts w:asciiTheme="majorHAnsi" w:hAnsiTheme="majorHAnsi"/>
          <w:sz w:val="22"/>
          <w:szCs w:val="22"/>
        </w:rPr>
        <w:t xml:space="preserve"> – w ofercie należy wskazać </w:t>
      </w:r>
      <w:r w:rsidR="007E16A1" w:rsidRPr="00A52C5F">
        <w:rPr>
          <w:rFonts w:asciiTheme="majorHAnsi" w:hAnsiTheme="majorHAnsi"/>
          <w:sz w:val="22"/>
          <w:szCs w:val="22"/>
        </w:rPr>
        <w:t>liczbę</w:t>
      </w:r>
      <w:r w:rsidR="00CF6651" w:rsidRPr="00A52C5F">
        <w:rPr>
          <w:rFonts w:asciiTheme="majorHAnsi" w:hAnsiTheme="majorHAnsi"/>
          <w:sz w:val="22"/>
          <w:szCs w:val="22"/>
        </w:rPr>
        <w:t xml:space="preserve"> do 20 osób</w:t>
      </w:r>
      <w:r w:rsidR="007E16A1" w:rsidRPr="00A52C5F">
        <w:rPr>
          <w:rFonts w:asciiTheme="majorHAnsi" w:hAnsiTheme="majorHAnsi"/>
          <w:sz w:val="22"/>
          <w:szCs w:val="22"/>
        </w:rPr>
        <w:t xml:space="preserve"> – pełnych etatów</w:t>
      </w:r>
      <w:r w:rsidR="00CF6651" w:rsidRPr="00A52C5F">
        <w:rPr>
          <w:rFonts w:asciiTheme="majorHAnsi" w:hAnsiTheme="majorHAnsi"/>
          <w:sz w:val="22"/>
          <w:szCs w:val="22"/>
        </w:rPr>
        <w:t xml:space="preserve">, przy </w:t>
      </w:r>
      <w:r w:rsidR="007E16A1" w:rsidRPr="00A52C5F">
        <w:rPr>
          <w:rFonts w:asciiTheme="majorHAnsi" w:hAnsiTheme="majorHAnsi"/>
          <w:sz w:val="22"/>
          <w:szCs w:val="22"/>
        </w:rPr>
        <w:t xml:space="preserve">czym </w:t>
      </w:r>
      <w:r w:rsidR="00CF6651" w:rsidRPr="00A52C5F">
        <w:rPr>
          <w:rFonts w:asciiTheme="majorHAnsi" w:hAnsiTheme="majorHAnsi"/>
          <w:sz w:val="22"/>
          <w:szCs w:val="22"/>
        </w:rPr>
        <w:t>zamówienie może realizować większa liczba osób</w:t>
      </w:r>
      <w:r w:rsidR="007E16A1" w:rsidRPr="00A52C5F">
        <w:rPr>
          <w:rFonts w:asciiTheme="majorHAnsi" w:hAnsiTheme="majorHAnsi"/>
          <w:sz w:val="22"/>
          <w:szCs w:val="22"/>
        </w:rPr>
        <w:t xml:space="preserve"> – przy większej liczbie etatów</w:t>
      </w:r>
      <w:r w:rsidR="00CF6651" w:rsidRPr="00A52C5F">
        <w:rPr>
          <w:rFonts w:asciiTheme="majorHAnsi" w:hAnsiTheme="majorHAnsi"/>
          <w:sz w:val="22"/>
          <w:szCs w:val="22"/>
        </w:rPr>
        <w:t>)</w:t>
      </w:r>
      <w:r w:rsidR="008E395E" w:rsidRPr="00A52C5F">
        <w:rPr>
          <w:rFonts w:asciiTheme="majorHAnsi" w:hAnsiTheme="majorHAnsi"/>
          <w:sz w:val="22"/>
          <w:szCs w:val="22"/>
        </w:rPr>
        <w:t>.</w:t>
      </w:r>
      <w:r w:rsidR="008E395E" w:rsidRPr="00A52C5F">
        <w:t xml:space="preserve"> </w:t>
      </w:r>
      <w:r w:rsidR="008E395E" w:rsidRPr="00A52C5F">
        <w:rPr>
          <w:rFonts w:asciiTheme="majorHAnsi" w:hAnsiTheme="majorHAnsi"/>
          <w:b/>
          <w:sz w:val="22"/>
          <w:szCs w:val="22"/>
        </w:rPr>
        <w:t>Wskazanie w ofercie liczby osób odpowiada liczbie pełnych etatów, co znaczy, iż</w:t>
      </w:r>
      <w:r w:rsidR="00E32E24">
        <w:rPr>
          <w:rFonts w:asciiTheme="majorHAnsi" w:hAnsiTheme="majorHAnsi"/>
          <w:b/>
          <w:sz w:val="22"/>
          <w:szCs w:val="22"/>
        </w:rPr>
        <w:t> </w:t>
      </w:r>
      <w:r w:rsidR="008E395E" w:rsidRPr="009760A3">
        <w:rPr>
          <w:rFonts w:asciiTheme="majorHAnsi" w:hAnsiTheme="majorHAnsi"/>
          <w:b/>
          <w:sz w:val="22"/>
          <w:szCs w:val="22"/>
        </w:rPr>
        <w:t>Wykonawca wskazując np. 20 osób, zatrudniając każdą z nich na 0,5 etatu powinien w</w:t>
      </w:r>
      <w:r w:rsidR="00E32E24">
        <w:rPr>
          <w:rFonts w:asciiTheme="majorHAnsi" w:hAnsiTheme="majorHAnsi"/>
          <w:b/>
          <w:sz w:val="22"/>
          <w:szCs w:val="22"/>
        </w:rPr>
        <w:t> </w:t>
      </w:r>
      <w:r w:rsidR="008E395E" w:rsidRPr="009760A3">
        <w:rPr>
          <w:rFonts w:asciiTheme="majorHAnsi" w:hAnsiTheme="majorHAnsi"/>
          <w:b/>
          <w:sz w:val="22"/>
          <w:szCs w:val="22"/>
        </w:rPr>
        <w:t>ofercie podać, iż zatrudnia 10 osób (w przeliczeniu na pełny etat.)</w:t>
      </w:r>
      <w:r w:rsidR="008E395E" w:rsidRPr="009760A3">
        <w:rPr>
          <w:rFonts w:asciiTheme="majorHAnsi" w:hAnsiTheme="majorHAnsi"/>
          <w:sz w:val="22"/>
          <w:szCs w:val="22"/>
        </w:rPr>
        <w:t>.</w:t>
      </w:r>
    </w:p>
    <w:p w14:paraId="72F1E90B" w14:textId="386656EB" w:rsidR="00653AEB" w:rsidRPr="009760A3" w:rsidRDefault="00253636" w:rsidP="009760A3">
      <w:pPr>
        <w:pStyle w:val="Akapitzlist"/>
        <w:numPr>
          <w:ilvl w:val="0"/>
          <w:numId w:val="33"/>
        </w:numPr>
        <w:jc w:val="both"/>
        <w:rPr>
          <w:rFonts w:asciiTheme="majorHAnsi" w:hAnsiTheme="majorHAnsi"/>
          <w:sz w:val="22"/>
          <w:szCs w:val="22"/>
        </w:rPr>
      </w:pPr>
      <w:r w:rsidRPr="009760A3">
        <w:rPr>
          <w:rFonts w:asciiTheme="majorHAnsi" w:hAnsiTheme="majorHAnsi"/>
          <w:sz w:val="22"/>
          <w:szCs w:val="22"/>
        </w:rPr>
        <w:t>Szczegółowy – wstępny</w:t>
      </w:r>
      <w:r w:rsidR="00653AEB" w:rsidRPr="009760A3">
        <w:rPr>
          <w:rFonts w:asciiTheme="majorHAnsi" w:hAnsiTheme="majorHAnsi"/>
          <w:sz w:val="22"/>
          <w:szCs w:val="22"/>
        </w:rPr>
        <w:t xml:space="preserve"> harmonogram wykonania zamówienia i wszystkich prac towarzyszących – zawierający szczegółowy opis terminów realizacji poszczególnych elementów zamówienia </w:t>
      </w:r>
      <w:r w:rsidR="00653AEB" w:rsidRPr="009760A3">
        <w:rPr>
          <w:rFonts w:asciiTheme="majorHAnsi" w:hAnsiTheme="majorHAnsi"/>
          <w:b/>
          <w:sz w:val="22"/>
          <w:szCs w:val="22"/>
          <w:u w:val="single"/>
        </w:rPr>
        <w:t xml:space="preserve">wyrażony w kolejnych dniach kalendarzowych </w:t>
      </w:r>
      <w:r w:rsidR="00653AEB" w:rsidRPr="009760A3">
        <w:rPr>
          <w:rFonts w:asciiTheme="majorHAnsi" w:hAnsiTheme="majorHAnsi"/>
          <w:b/>
          <w:sz w:val="22"/>
          <w:szCs w:val="22"/>
        </w:rPr>
        <w:t>przewidzianych na realizację zadania</w:t>
      </w:r>
      <w:r w:rsidR="00653AEB" w:rsidRPr="009760A3">
        <w:rPr>
          <w:rFonts w:asciiTheme="majorHAnsi" w:hAnsiTheme="majorHAnsi"/>
          <w:sz w:val="22"/>
          <w:szCs w:val="22"/>
        </w:rPr>
        <w:t xml:space="preserve"> od dnia zawarcia umowy na realizację przedmiotu zamówienia do dnia zakończenia realizacji umowy przy założeniu realizacji robót </w:t>
      </w:r>
      <w:r w:rsidRPr="009760A3">
        <w:rPr>
          <w:rFonts w:asciiTheme="majorHAnsi" w:hAnsiTheme="majorHAnsi"/>
          <w:sz w:val="22"/>
          <w:szCs w:val="22"/>
        </w:rPr>
        <w:t xml:space="preserve">wg wskazanej w ofercie liczby </w:t>
      </w:r>
      <w:r w:rsidR="00AE242D" w:rsidRPr="009760A3">
        <w:rPr>
          <w:rFonts w:asciiTheme="majorHAnsi" w:hAnsiTheme="majorHAnsi"/>
          <w:sz w:val="22"/>
          <w:szCs w:val="22"/>
        </w:rPr>
        <w:t>dni</w:t>
      </w:r>
      <w:r w:rsidRPr="009760A3">
        <w:rPr>
          <w:rFonts w:asciiTheme="majorHAnsi" w:hAnsiTheme="majorHAnsi"/>
          <w:sz w:val="22"/>
          <w:szCs w:val="22"/>
        </w:rPr>
        <w:t xml:space="preserve"> na realizację zamówienia</w:t>
      </w:r>
      <w:r w:rsidR="00653AEB" w:rsidRPr="009760A3">
        <w:rPr>
          <w:rFonts w:asciiTheme="majorHAnsi" w:hAnsiTheme="majorHAnsi"/>
          <w:sz w:val="22"/>
          <w:szCs w:val="22"/>
        </w:rPr>
        <w:t xml:space="preserve"> </w:t>
      </w:r>
      <w:r w:rsidR="007A3CFD" w:rsidRPr="009760A3">
        <w:rPr>
          <w:rFonts w:asciiTheme="majorHAnsi" w:hAnsiTheme="majorHAnsi"/>
          <w:sz w:val="22"/>
          <w:szCs w:val="22"/>
        </w:rPr>
        <w:t xml:space="preserve">przez Wykonawcę </w:t>
      </w:r>
      <w:r w:rsidR="00BB1A2F" w:rsidRPr="009760A3">
        <w:rPr>
          <w:rFonts w:asciiTheme="majorHAnsi" w:hAnsiTheme="majorHAnsi"/>
          <w:sz w:val="22"/>
          <w:szCs w:val="22"/>
        </w:rPr>
        <w:t>(patrz lit. a powyżej</w:t>
      </w:r>
      <w:r w:rsidR="00B9069A">
        <w:rPr>
          <w:rFonts w:asciiTheme="majorHAnsi" w:hAnsiTheme="majorHAnsi"/>
          <w:sz w:val="22"/>
          <w:szCs w:val="22"/>
        </w:rPr>
        <w:t>)</w:t>
      </w:r>
      <w:r w:rsidR="00AE242D" w:rsidRPr="009760A3">
        <w:rPr>
          <w:rFonts w:asciiTheme="majorHAnsi" w:hAnsiTheme="majorHAnsi"/>
          <w:sz w:val="22"/>
          <w:szCs w:val="22"/>
        </w:rPr>
        <w:t>.</w:t>
      </w:r>
    </w:p>
    <w:p w14:paraId="7A78E466" w14:textId="77777777" w:rsidR="00080477" w:rsidRPr="004E759D" w:rsidRDefault="00080477" w:rsidP="00427453">
      <w:pPr>
        <w:tabs>
          <w:tab w:val="num" w:pos="0"/>
        </w:tabs>
        <w:spacing w:after="40"/>
        <w:jc w:val="both"/>
        <w:rPr>
          <w:rFonts w:asciiTheme="majorHAnsi" w:hAnsiTheme="majorHAnsi" w:cs="Segoe UI"/>
          <w:sz w:val="22"/>
          <w:szCs w:val="22"/>
        </w:rPr>
      </w:pPr>
    </w:p>
    <w:p w14:paraId="71ECE3AC" w14:textId="732996F9" w:rsidR="00552FBA" w:rsidRPr="004E759D" w:rsidRDefault="00F36385" w:rsidP="00427453">
      <w:pPr>
        <w:tabs>
          <w:tab w:val="num" w:pos="0"/>
        </w:tabs>
        <w:spacing w:after="40"/>
        <w:jc w:val="both"/>
        <w:rPr>
          <w:rFonts w:asciiTheme="majorHAnsi" w:hAnsiTheme="majorHAnsi" w:cs="Segoe UI"/>
          <w:b/>
          <w:sz w:val="22"/>
          <w:szCs w:val="22"/>
        </w:rPr>
      </w:pPr>
      <w:r w:rsidRPr="004E759D">
        <w:rPr>
          <w:rFonts w:asciiTheme="majorHAnsi" w:hAnsiTheme="majorHAnsi" w:cs="Segoe UI"/>
          <w:b/>
          <w:sz w:val="22"/>
          <w:szCs w:val="22"/>
        </w:rPr>
        <w:t>§ 11</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Miejsce i termin składania i otwarcia ofert.</w:t>
      </w:r>
    </w:p>
    <w:p w14:paraId="712F6287" w14:textId="77777777" w:rsidR="00552FBA" w:rsidRPr="004E759D" w:rsidRDefault="00552FBA" w:rsidP="00427453">
      <w:pPr>
        <w:tabs>
          <w:tab w:val="num" w:pos="480"/>
        </w:tabs>
        <w:spacing w:after="40"/>
        <w:jc w:val="both"/>
        <w:rPr>
          <w:rFonts w:asciiTheme="majorHAnsi" w:hAnsiTheme="majorHAnsi" w:cs="Segoe UI"/>
          <w:sz w:val="22"/>
          <w:szCs w:val="22"/>
        </w:rPr>
      </w:pPr>
    </w:p>
    <w:p w14:paraId="207438AC" w14:textId="77777777" w:rsidR="00653AEB" w:rsidRPr="00C5288A" w:rsidRDefault="00653AEB" w:rsidP="009760A3">
      <w:pPr>
        <w:numPr>
          <w:ilvl w:val="0"/>
          <w:numId w:val="34"/>
        </w:numPr>
        <w:tabs>
          <w:tab w:val="clear" w:pos="720"/>
          <w:tab w:val="num" w:pos="360"/>
        </w:tabs>
        <w:ind w:left="360"/>
        <w:jc w:val="both"/>
        <w:rPr>
          <w:rFonts w:asciiTheme="majorHAnsi" w:hAnsiTheme="majorHAnsi"/>
          <w:sz w:val="22"/>
          <w:szCs w:val="22"/>
        </w:rPr>
      </w:pPr>
      <w:r w:rsidRPr="00C5288A">
        <w:rPr>
          <w:rFonts w:asciiTheme="majorHAnsi" w:hAnsiTheme="majorHAnsi"/>
          <w:sz w:val="22"/>
          <w:szCs w:val="22"/>
        </w:rPr>
        <w:t>Ofertę należy złożyć w siedzibie Zamawiającego – ul. Okólnik 2 w Warszawie w Kancelarii Uniwersytetu Muzycznego Fryderyka Chopina.</w:t>
      </w:r>
    </w:p>
    <w:p w14:paraId="03F38F79" w14:textId="1CA3CAE8" w:rsidR="005160B8" w:rsidRPr="00B9069A" w:rsidRDefault="00653AEB" w:rsidP="005160B8">
      <w:pPr>
        <w:numPr>
          <w:ilvl w:val="0"/>
          <w:numId w:val="34"/>
        </w:numPr>
        <w:tabs>
          <w:tab w:val="clear" w:pos="720"/>
          <w:tab w:val="num" w:pos="360"/>
        </w:tabs>
        <w:ind w:left="360"/>
        <w:jc w:val="both"/>
        <w:rPr>
          <w:rFonts w:asciiTheme="majorHAnsi" w:hAnsiTheme="majorHAnsi"/>
          <w:b/>
          <w:sz w:val="22"/>
          <w:szCs w:val="22"/>
          <w:u w:val="single"/>
        </w:rPr>
      </w:pPr>
      <w:r w:rsidRPr="00B9069A">
        <w:rPr>
          <w:rFonts w:asciiTheme="majorHAnsi" w:hAnsiTheme="majorHAnsi"/>
          <w:sz w:val="22"/>
          <w:szCs w:val="22"/>
          <w:u w:val="single"/>
        </w:rPr>
        <w:t xml:space="preserve">Termin składania ofert upływa dnia </w:t>
      </w:r>
      <w:r w:rsidR="00B9069A" w:rsidRPr="00C660DB">
        <w:rPr>
          <w:rFonts w:asciiTheme="majorHAnsi" w:hAnsiTheme="majorHAnsi"/>
          <w:b/>
          <w:sz w:val="22"/>
          <w:szCs w:val="22"/>
          <w:highlight w:val="yellow"/>
          <w:u w:val="single"/>
        </w:rPr>
        <w:t>26</w:t>
      </w:r>
      <w:r w:rsidR="00C21A6E" w:rsidRPr="00C660DB">
        <w:rPr>
          <w:rFonts w:asciiTheme="majorHAnsi" w:hAnsiTheme="majorHAnsi"/>
          <w:b/>
          <w:sz w:val="22"/>
          <w:szCs w:val="22"/>
          <w:highlight w:val="yellow"/>
          <w:u w:val="single"/>
        </w:rPr>
        <w:t>.06.</w:t>
      </w:r>
      <w:r w:rsidRPr="00C660DB">
        <w:rPr>
          <w:rFonts w:asciiTheme="majorHAnsi" w:hAnsiTheme="majorHAnsi"/>
          <w:b/>
          <w:sz w:val="22"/>
          <w:szCs w:val="22"/>
          <w:highlight w:val="yellow"/>
          <w:u w:val="single"/>
        </w:rPr>
        <w:t>201</w:t>
      </w:r>
      <w:r w:rsidR="007A3CFD" w:rsidRPr="00C660DB">
        <w:rPr>
          <w:rFonts w:asciiTheme="majorHAnsi" w:hAnsiTheme="majorHAnsi"/>
          <w:b/>
          <w:sz w:val="22"/>
          <w:szCs w:val="22"/>
          <w:highlight w:val="yellow"/>
          <w:u w:val="single"/>
        </w:rPr>
        <w:t>7</w:t>
      </w:r>
      <w:r w:rsidRPr="00C660DB">
        <w:rPr>
          <w:rFonts w:asciiTheme="majorHAnsi" w:hAnsiTheme="majorHAnsi"/>
          <w:b/>
          <w:sz w:val="22"/>
          <w:szCs w:val="22"/>
          <w:highlight w:val="yellow"/>
          <w:u w:val="single"/>
        </w:rPr>
        <w:t>r.</w:t>
      </w:r>
      <w:r w:rsidRPr="00B9069A">
        <w:rPr>
          <w:rFonts w:asciiTheme="majorHAnsi" w:hAnsiTheme="majorHAnsi"/>
          <w:b/>
          <w:sz w:val="22"/>
          <w:szCs w:val="22"/>
          <w:u w:val="single"/>
        </w:rPr>
        <w:t xml:space="preserve"> o godzinie 14:00.</w:t>
      </w:r>
    </w:p>
    <w:p w14:paraId="42C18D9C" w14:textId="6C422D1A" w:rsidR="00653AEB" w:rsidRPr="00B9069A" w:rsidRDefault="005160B8" w:rsidP="005160B8">
      <w:pPr>
        <w:numPr>
          <w:ilvl w:val="0"/>
          <w:numId w:val="34"/>
        </w:numPr>
        <w:tabs>
          <w:tab w:val="clear" w:pos="720"/>
          <w:tab w:val="num" w:pos="360"/>
        </w:tabs>
        <w:ind w:left="360"/>
        <w:jc w:val="both"/>
        <w:rPr>
          <w:rFonts w:asciiTheme="majorHAnsi" w:hAnsiTheme="majorHAnsi"/>
          <w:b/>
          <w:sz w:val="22"/>
          <w:szCs w:val="22"/>
          <w:u w:val="single"/>
        </w:rPr>
      </w:pPr>
      <w:r w:rsidRPr="00B9069A">
        <w:rPr>
          <w:rFonts w:asciiTheme="majorHAnsi" w:hAnsiTheme="majorHAnsi"/>
          <w:sz w:val="22"/>
          <w:szCs w:val="22"/>
        </w:rPr>
        <w:t>W postępowaniu o udzielenie zamówienia o wartości mniejszej niż kwoty określone w przepisach wydanych na podstawie art. 11 ust. 8, zamawiający niezwłocznie zwraca ofertę, która została złożona po terminie. W postępowaniu o udzielenie zamówienia o wartości równej lub przekraczającej kwoty określone w przepisach wydanych na podstawie art. 11 ust. 8, zamawiający niezwłocznie zawiadamia wykonawcę o złożeniu oferty po terminie oraz zwraca ofertę po upływie terminu do wniesienia odwołania.</w:t>
      </w:r>
    </w:p>
    <w:p w14:paraId="166283C6" w14:textId="6F4A3851" w:rsidR="00653AEB" w:rsidRPr="00B9069A" w:rsidRDefault="00653AEB" w:rsidP="009760A3">
      <w:pPr>
        <w:numPr>
          <w:ilvl w:val="0"/>
          <w:numId w:val="34"/>
        </w:numPr>
        <w:tabs>
          <w:tab w:val="clear" w:pos="720"/>
          <w:tab w:val="num" w:pos="360"/>
        </w:tabs>
        <w:ind w:left="360"/>
        <w:jc w:val="both"/>
        <w:rPr>
          <w:rFonts w:asciiTheme="majorHAnsi" w:hAnsiTheme="majorHAnsi"/>
          <w:sz w:val="22"/>
          <w:szCs w:val="22"/>
          <w:u w:val="single"/>
        </w:rPr>
      </w:pPr>
      <w:r w:rsidRPr="00B9069A">
        <w:rPr>
          <w:rFonts w:asciiTheme="majorHAnsi" w:hAnsiTheme="majorHAnsi"/>
          <w:sz w:val="22"/>
          <w:szCs w:val="22"/>
          <w:u w:val="single"/>
        </w:rPr>
        <w:t xml:space="preserve">Otwarcie ofert nastąpi w siedzibie Zamawiającego dnia </w:t>
      </w:r>
      <w:r w:rsidR="00B9069A" w:rsidRPr="00C660DB">
        <w:rPr>
          <w:rFonts w:asciiTheme="majorHAnsi" w:hAnsiTheme="majorHAnsi"/>
          <w:b/>
          <w:sz w:val="22"/>
          <w:szCs w:val="22"/>
          <w:highlight w:val="yellow"/>
          <w:u w:val="single"/>
        </w:rPr>
        <w:t>26</w:t>
      </w:r>
      <w:r w:rsidR="00C21A6E" w:rsidRPr="00C660DB">
        <w:rPr>
          <w:rFonts w:asciiTheme="majorHAnsi" w:hAnsiTheme="majorHAnsi"/>
          <w:b/>
          <w:sz w:val="22"/>
          <w:szCs w:val="22"/>
          <w:highlight w:val="yellow"/>
          <w:u w:val="single"/>
        </w:rPr>
        <w:t>.06.</w:t>
      </w:r>
      <w:r w:rsidRPr="00C660DB">
        <w:rPr>
          <w:rFonts w:asciiTheme="majorHAnsi" w:hAnsiTheme="majorHAnsi"/>
          <w:b/>
          <w:sz w:val="22"/>
          <w:szCs w:val="22"/>
          <w:highlight w:val="yellow"/>
          <w:u w:val="single"/>
        </w:rPr>
        <w:t>201</w:t>
      </w:r>
      <w:r w:rsidR="007A3CFD" w:rsidRPr="00C660DB">
        <w:rPr>
          <w:rFonts w:asciiTheme="majorHAnsi" w:hAnsiTheme="majorHAnsi"/>
          <w:b/>
          <w:sz w:val="22"/>
          <w:szCs w:val="22"/>
          <w:highlight w:val="yellow"/>
          <w:u w:val="single"/>
        </w:rPr>
        <w:t>7</w:t>
      </w:r>
      <w:bookmarkStart w:id="0" w:name="_GoBack"/>
      <w:bookmarkEnd w:id="0"/>
      <w:r w:rsidRPr="00C660DB">
        <w:rPr>
          <w:rFonts w:asciiTheme="majorHAnsi" w:hAnsiTheme="majorHAnsi"/>
          <w:b/>
          <w:sz w:val="22"/>
          <w:szCs w:val="22"/>
          <w:highlight w:val="yellow"/>
          <w:u w:val="single"/>
        </w:rPr>
        <w:t>r.</w:t>
      </w:r>
      <w:r w:rsidRPr="00B9069A">
        <w:rPr>
          <w:rFonts w:asciiTheme="majorHAnsi" w:hAnsiTheme="majorHAnsi"/>
          <w:b/>
          <w:sz w:val="22"/>
          <w:szCs w:val="22"/>
          <w:u w:val="single"/>
        </w:rPr>
        <w:t xml:space="preserve"> o godzinie 17:15.</w:t>
      </w:r>
    </w:p>
    <w:p w14:paraId="5FA1653C" w14:textId="77777777" w:rsidR="00423F06" w:rsidRDefault="00653AEB" w:rsidP="009760A3">
      <w:pPr>
        <w:numPr>
          <w:ilvl w:val="0"/>
          <w:numId w:val="34"/>
        </w:numPr>
        <w:tabs>
          <w:tab w:val="clear" w:pos="720"/>
          <w:tab w:val="num" w:pos="360"/>
        </w:tabs>
        <w:ind w:left="360"/>
        <w:jc w:val="both"/>
        <w:rPr>
          <w:rFonts w:asciiTheme="majorHAnsi" w:hAnsiTheme="majorHAnsi"/>
          <w:sz w:val="22"/>
          <w:szCs w:val="22"/>
          <w:u w:val="single"/>
        </w:rPr>
      </w:pPr>
      <w:r w:rsidRPr="00C5288A">
        <w:rPr>
          <w:rFonts w:asciiTheme="majorHAnsi" w:hAnsiTheme="majorHAnsi"/>
          <w:sz w:val="22"/>
          <w:szCs w:val="22"/>
        </w:rPr>
        <w:t>Osoby zainteresowane udziałem w sesji otwarcia ofert proszone są o stawiennictwo i oczekiwanie przy recepcji Zamawiającego przy wejściu głównym (ul. Okólnik 2 w Warszawie) co najmniej na 5 minut przed terminem określonym w ust. 4.</w:t>
      </w:r>
    </w:p>
    <w:p w14:paraId="11553F52" w14:textId="77777777" w:rsidR="00423F06" w:rsidRDefault="00552FBA" w:rsidP="009760A3">
      <w:pPr>
        <w:numPr>
          <w:ilvl w:val="0"/>
          <w:numId w:val="34"/>
        </w:numPr>
        <w:tabs>
          <w:tab w:val="clear" w:pos="720"/>
          <w:tab w:val="num" w:pos="360"/>
        </w:tabs>
        <w:ind w:left="360"/>
        <w:jc w:val="both"/>
        <w:rPr>
          <w:rFonts w:asciiTheme="majorHAnsi" w:hAnsiTheme="majorHAnsi"/>
          <w:sz w:val="22"/>
          <w:szCs w:val="22"/>
          <w:u w:val="single"/>
        </w:rPr>
      </w:pPr>
      <w:r w:rsidRPr="00423F06">
        <w:rPr>
          <w:rFonts w:asciiTheme="majorHAnsi" w:hAnsiTheme="majorHAnsi" w:cs="Segoe UI"/>
          <w:sz w:val="22"/>
          <w:szCs w:val="22"/>
        </w:rPr>
        <w:lastRenderedPageBreak/>
        <w:t xml:space="preserve">Podczas otwarcia ofert Zamawiający odczyta informacje, o których mowa w art. 86 ust. 4 ustawy PZP. </w:t>
      </w:r>
    </w:p>
    <w:p w14:paraId="12244DB1" w14:textId="2D667101" w:rsidR="00552FBA" w:rsidRPr="00423F06" w:rsidRDefault="00552FBA" w:rsidP="00C21A6E">
      <w:pPr>
        <w:numPr>
          <w:ilvl w:val="0"/>
          <w:numId w:val="34"/>
        </w:numPr>
        <w:tabs>
          <w:tab w:val="clear" w:pos="720"/>
          <w:tab w:val="num" w:pos="360"/>
        </w:tabs>
        <w:ind w:left="360"/>
        <w:jc w:val="both"/>
        <w:rPr>
          <w:rFonts w:asciiTheme="majorHAnsi" w:hAnsiTheme="majorHAnsi"/>
          <w:sz w:val="22"/>
          <w:szCs w:val="22"/>
          <w:u w:val="single"/>
        </w:rPr>
      </w:pPr>
      <w:r w:rsidRPr="00423F06">
        <w:rPr>
          <w:rFonts w:asciiTheme="majorHAnsi" w:hAnsiTheme="majorHAnsi"/>
          <w:bCs/>
          <w:sz w:val="22"/>
          <w:szCs w:val="22"/>
        </w:rPr>
        <w:t xml:space="preserve">Niezwłocznie po otwarciu ofert zamawiający zamieści na stronie </w:t>
      </w:r>
      <w:r w:rsidR="00CE44C3" w:rsidRPr="00CE44C3">
        <w:rPr>
          <w:rFonts w:asciiTheme="majorHAnsi" w:hAnsiTheme="majorHAnsi"/>
          <w:b/>
          <w:bCs/>
          <w:sz w:val="22"/>
          <w:szCs w:val="22"/>
        </w:rPr>
        <w:t>w</w:t>
      </w:r>
      <w:r w:rsidR="00CE44C3" w:rsidRPr="00CE44C3">
        <w:rPr>
          <w:rFonts w:asciiTheme="majorHAnsi" w:hAnsiTheme="majorHAnsi"/>
          <w:b/>
          <w:sz w:val="22"/>
          <w:szCs w:val="22"/>
        </w:rPr>
        <w:t>ww.bip.chopin.edu.pl</w:t>
      </w:r>
      <w:r w:rsidR="002129E4" w:rsidRPr="004E759D">
        <w:t xml:space="preserve"> i</w:t>
      </w:r>
      <w:r w:rsidRPr="00423F06">
        <w:rPr>
          <w:rFonts w:asciiTheme="majorHAnsi" w:hAnsiTheme="majorHAnsi"/>
          <w:bCs/>
          <w:sz w:val="22"/>
          <w:szCs w:val="22"/>
        </w:rPr>
        <w:t>nformacje dotyczące:</w:t>
      </w:r>
    </w:p>
    <w:p w14:paraId="15C5290B" w14:textId="77777777" w:rsidR="00552FBA" w:rsidRPr="004E759D" w:rsidRDefault="00552FBA" w:rsidP="009760A3">
      <w:pPr>
        <w:pStyle w:val="Akapitzlist"/>
        <w:numPr>
          <w:ilvl w:val="0"/>
          <w:numId w:val="21"/>
        </w:numPr>
        <w:tabs>
          <w:tab w:val="left" w:pos="3855"/>
        </w:tabs>
        <w:spacing w:after="40"/>
        <w:ind w:left="851"/>
        <w:jc w:val="both"/>
        <w:rPr>
          <w:rFonts w:asciiTheme="majorHAnsi" w:hAnsiTheme="majorHAnsi" w:cs="Segoe UI"/>
          <w:sz w:val="22"/>
          <w:szCs w:val="22"/>
        </w:rPr>
      </w:pPr>
      <w:r w:rsidRPr="004E759D">
        <w:rPr>
          <w:rFonts w:asciiTheme="majorHAnsi" w:hAnsiTheme="majorHAnsi"/>
          <w:bCs/>
          <w:sz w:val="22"/>
          <w:szCs w:val="22"/>
        </w:rPr>
        <w:t>kwoty, jaką zamierza przeznaczyć na sfinansowanie zamówienia;</w:t>
      </w:r>
    </w:p>
    <w:p w14:paraId="47C435C8" w14:textId="77777777" w:rsidR="00552FBA" w:rsidRPr="004E759D" w:rsidRDefault="00552FBA" w:rsidP="009760A3">
      <w:pPr>
        <w:pStyle w:val="Akapitzlist"/>
        <w:numPr>
          <w:ilvl w:val="0"/>
          <w:numId w:val="21"/>
        </w:numPr>
        <w:tabs>
          <w:tab w:val="left" w:pos="3855"/>
        </w:tabs>
        <w:spacing w:after="40"/>
        <w:ind w:left="851"/>
        <w:jc w:val="both"/>
        <w:rPr>
          <w:rFonts w:asciiTheme="majorHAnsi" w:hAnsiTheme="majorHAnsi" w:cs="Segoe UI"/>
          <w:sz w:val="22"/>
          <w:szCs w:val="22"/>
        </w:rPr>
      </w:pPr>
      <w:r w:rsidRPr="004E759D">
        <w:rPr>
          <w:rFonts w:asciiTheme="majorHAnsi" w:hAnsiTheme="majorHAnsi"/>
          <w:bCs/>
          <w:sz w:val="22"/>
          <w:szCs w:val="22"/>
        </w:rPr>
        <w:t>firm oraz adresów wykonawców, którzy złożyli oferty w terminie;</w:t>
      </w:r>
    </w:p>
    <w:p w14:paraId="4D5008A1" w14:textId="77777777" w:rsidR="00552FBA" w:rsidRPr="0044131F" w:rsidRDefault="00552FBA" w:rsidP="009760A3">
      <w:pPr>
        <w:pStyle w:val="Akapitzlist"/>
        <w:numPr>
          <w:ilvl w:val="0"/>
          <w:numId w:val="21"/>
        </w:numPr>
        <w:tabs>
          <w:tab w:val="left" w:pos="3855"/>
        </w:tabs>
        <w:spacing w:after="40"/>
        <w:ind w:left="851"/>
        <w:jc w:val="both"/>
        <w:rPr>
          <w:rFonts w:asciiTheme="majorHAnsi" w:hAnsiTheme="majorHAnsi" w:cs="Segoe UI"/>
          <w:sz w:val="22"/>
          <w:szCs w:val="22"/>
        </w:rPr>
      </w:pPr>
      <w:r w:rsidRPr="004E759D">
        <w:rPr>
          <w:rFonts w:asciiTheme="majorHAnsi" w:hAnsiTheme="majorHAnsi"/>
          <w:sz w:val="22"/>
          <w:szCs w:val="22"/>
        </w:rPr>
        <w:t>ceny, terminu wykonania zamówienia, okresu gwarancji i warunków płatności zawartych w ofertach.</w:t>
      </w:r>
    </w:p>
    <w:p w14:paraId="452EC4AA" w14:textId="77777777" w:rsidR="0044131F" w:rsidRPr="004E759D" w:rsidRDefault="0044131F" w:rsidP="0044131F">
      <w:pPr>
        <w:pStyle w:val="Akapitzlist"/>
        <w:tabs>
          <w:tab w:val="left" w:pos="3855"/>
        </w:tabs>
        <w:spacing w:after="40"/>
        <w:ind w:left="851"/>
        <w:jc w:val="both"/>
        <w:rPr>
          <w:rFonts w:asciiTheme="majorHAnsi" w:hAnsiTheme="majorHAnsi" w:cs="Segoe UI"/>
          <w:sz w:val="22"/>
          <w:szCs w:val="22"/>
        </w:rPr>
      </w:pPr>
    </w:p>
    <w:p w14:paraId="1267F390" w14:textId="10FAAB9F" w:rsidR="00552FBA" w:rsidRPr="004E759D" w:rsidRDefault="00F36385" w:rsidP="00427453">
      <w:pPr>
        <w:tabs>
          <w:tab w:val="left" w:pos="709"/>
        </w:tabs>
        <w:spacing w:after="40"/>
        <w:jc w:val="both"/>
        <w:rPr>
          <w:rFonts w:asciiTheme="majorHAnsi" w:hAnsiTheme="majorHAnsi" w:cs="Segoe UI"/>
          <w:b/>
          <w:sz w:val="22"/>
          <w:szCs w:val="22"/>
        </w:rPr>
      </w:pPr>
      <w:r w:rsidRPr="004E759D">
        <w:rPr>
          <w:rFonts w:asciiTheme="majorHAnsi" w:hAnsiTheme="majorHAnsi" w:cs="Segoe UI"/>
          <w:b/>
          <w:sz w:val="22"/>
          <w:szCs w:val="22"/>
        </w:rPr>
        <w:t>§ 12</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Opis sposobu obliczania ceny.</w:t>
      </w:r>
    </w:p>
    <w:p w14:paraId="4CD255E0" w14:textId="77777777" w:rsidR="00552FBA" w:rsidRPr="004E759D" w:rsidRDefault="00552FBA" w:rsidP="00427453">
      <w:pPr>
        <w:pStyle w:val="Nagwek1"/>
        <w:spacing w:before="0" w:after="40"/>
        <w:rPr>
          <w:rFonts w:asciiTheme="majorHAnsi" w:hAnsiTheme="majorHAnsi" w:cs="Segoe UI"/>
          <w:sz w:val="22"/>
          <w:szCs w:val="22"/>
        </w:rPr>
      </w:pPr>
      <w:r w:rsidRPr="004E759D">
        <w:rPr>
          <w:rFonts w:asciiTheme="majorHAnsi" w:hAnsiTheme="majorHAnsi" w:cs="Segoe UI"/>
          <w:sz w:val="22"/>
          <w:szCs w:val="22"/>
        </w:rPr>
        <w:t xml:space="preserve"> </w:t>
      </w:r>
    </w:p>
    <w:p w14:paraId="628A6F3B" w14:textId="484DCDD6"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Wykonawca określa cenę oferty jako cenę ryczałtową (art. 632 ustawy z dnia 23 kwietnia 1964r. Dz. U. nr 1, poz. 93 z </w:t>
      </w:r>
      <w:proofErr w:type="spellStart"/>
      <w:r w:rsidRPr="0044131F">
        <w:rPr>
          <w:rFonts w:asciiTheme="majorHAnsi" w:hAnsiTheme="majorHAnsi" w:cs="Segoe UI"/>
          <w:sz w:val="22"/>
          <w:szCs w:val="22"/>
        </w:rPr>
        <w:t>późń</w:t>
      </w:r>
      <w:proofErr w:type="spellEnd"/>
      <w:r w:rsidRPr="0044131F">
        <w:rPr>
          <w:rFonts w:asciiTheme="majorHAnsi" w:hAnsiTheme="majorHAnsi" w:cs="Segoe UI"/>
          <w:sz w:val="22"/>
          <w:szCs w:val="22"/>
        </w:rPr>
        <w:t xml:space="preserve">. zm.) uwzględniając zakres zamówienia określony w Załączniku nr </w:t>
      </w:r>
      <w:r w:rsidR="00A338EA">
        <w:rPr>
          <w:rFonts w:asciiTheme="majorHAnsi" w:hAnsiTheme="majorHAnsi" w:cs="Segoe UI"/>
          <w:sz w:val="22"/>
          <w:szCs w:val="22"/>
        </w:rPr>
        <w:t>2</w:t>
      </w:r>
      <w:r w:rsidRPr="0044131F">
        <w:rPr>
          <w:rFonts w:asciiTheme="majorHAnsi" w:hAnsiTheme="majorHAnsi" w:cs="Segoe UI"/>
          <w:sz w:val="22"/>
          <w:szCs w:val="22"/>
        </w:rPr>
        <w:t xml:space="preserve"> do SIWZ, koszty robót tymczasowych i towarzyszących oraz wszelkie koszty związane z realizacją zamówienia, w tym w szczególności koszty transportu, dostaw, urządzeń, montażu urządzeń; wykonania roboczych rysunków montażowych i pomocniczych, zakupu maszyn, narzędzi i urządzeń lub ich wynajmu ewentualnie innych form pozyskania – służących do zrealizowania przedmiotu zamówienia, koszty pracy tych maszyn i urządzeń, koszty pracy osób zgodnie z obowiązującymi w tym zakresie przepisami, koszty BHP, mediów jak ich podłączenia, koszty wyposażenia obiektu zgodnie z projektem, jak i ewentualnie ryzyko ekonomiczne wynikające z okoliczności, których nie można było przewidzieć w chwili zawierania umowy, a także zabezpieczenie i ubezpieczenie budowy jak i placu budowy oraz wszystkich materiałów i urządzeń oraz ochronę fizyczną budowy oraz właściwe zabezpieczenie przed dostaniem się osób nieuprawnionych z uwzględnieniem prowadzenia prac w czynnym budynku.</w:t>
      </w:r>
    </w:p>
    <w:p w14:paraId="73DA11E8"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 wyniku nieuwzględnienia okoliczności, które mogą wpłynąć na cenę zamówienia, Wykonawca ponosić będzie skutki błędów w ofercie. Od Wykonawcy wymagane jest bardzo szczegółowe zapoznanie się z przedmiotem zamówienia i skalkulowanie ceny z należytą starannością. </w:t>
      </w:r>
    </w:p>
    <w:p w14:paraId="0FEDEB91"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 cenie powinien być uwzględniony podatek od towarów i usług VAT. Stawka podatku VAT winna być określona zgodnie z obowiązującą ustawą o podatku od towarów i usług, a cena powinna być podana z dokładnością do dwóch miejsc po przecinku. </w:t>
      </w:r>
    </w:p>
    <w:p w14:paraId="3572DDF0" w14:textId="4E09F9CC"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Przyjmuje się, że za prawidłowo wyliczoną cenę ryczałtową za cały przedmiot zamówienia odpowiada Wykonawca, bez względu na sposób jej obliczenia.</w:t>
      </w:r>
    </w:p>
    <w:p w14:paraId="12B905E0" w14:textId="1EEE6992"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Zamawiający </w:t>
      </w:r>
      <w:r w:rsidR="007A3CFD">
        <w:rPr>
          <w:rFonts w:asciiTheme="majorHAnsi" w:hAnsiTheme="majorHAnsi" w:cs="Segoe UI"/>
          <w:sz w:val="22"/>
          <w:szCs w:val="22"/>
        </w:rPr>
        <w:t xml:space="preserve">umożliwia </w:t>
      </w:r>
      <w:r w:rsidRPr="0044131F">
        <w:rPr>
          <w:rFonts w:asciiTheme="majorHAnsi" w:hAnsiTheme="majorHAnsi" w:cs="Segoe UI"/>
          <w:sz w:val="22"/>
          <w:szCs w:val="22"/>
        </w:rPr>
        <w:t>dokonani</w:t>
      </w:r>
      <w:r w:rsidR="007A3CFD">
        <w:rPr>
          <w:rFonts w:asciiTheme="majorHAnsi" w:hAnsiTheme="majorHAnsi" w:cs="Segoe UI"/>
          <w:sz w:val="22"/>
          <w:szCs w:val="22"/>
        </w:rPr>
        <w:t>e</w:t>
      </w:r>
      <w:r w:rsidRPr="0044131F">
        <w:rPr>
          <w:rFonts w:asciiTheme="majorHAnsi" w:hAnsiTheme="majorHAnsi" w:cs="Segoe UI"/>
          <w:sz w:val="22"/>
          <w:szCs w:val="22"/>
        </w:rPr>
        <w:t xml:space="preserve"> wizji lokalnej na budowie w terminie uzgodnionym z</w:t>
      </w:r>
      <w:r w:rsidR="00470E38">
        <w:rPr>
          <w:rFonts w:asciiTheme="majorHAnsi" w:hAnsiTheme="majorHAnsi" w:cs="Segoe UI"/>
          <w:sz w:val="22"/>
          <w:szCs w:val="22"/>
        </w:rPr>
        <w:t> </w:t>
      </w:r>
      <w:r w:rsidRPr="0044131F">
        <w:rPr>
          <w:rFonts w:asciiTheme="majorHAnsi" w:hAnsiTheme="majorHAnsi" w:cs="Segoe UI"/>
          <w:sz w:val="22"/>
          <w:szCs w:val="22"/>
        </w:rPr>
        <w:t xml:space="preserve">Zamawiającym. Wymagane jest uprzednie poinformowanie Zamawiającego o zamiarze uczestnictwa w wizji lokalnej co najmniej na dwa dni robocze przed zamiarem jej dokonania drogą elektroniczną na adres e-mail: </w:t>
      </w:r>
      <w:r w:rsidR="00B9069A">
        <w:rPr>
          <w:rFonts w:asciiTheme="majorHAnsi" w:hAnsiTheme="majorHAnsi" w:cs="Segoe UI"/>
          <w:b/>
          <w:sz w:val="22"/>
          <w:szCs w:val="22"/>
        </w:rPr>
        <w:t>pawels</w:t>
      </w:r>
      <w:r w:rsidR="007A3CFD" w:rsidRPr="007A3CFD">
        <w:rPr>
          <w:rFonts w:asciiTheme="majorHAnsi" w:hAnsiTheme="majorHAnsi" w:cs="Segoe UI"/>
          <w:b/>
          <w:sz w:val="22"/>
          <w:szCs w:val="22"/>
        </w:rPr>
        <w:t>@chopin.edu.pl</w:t>
      </w:r>
      <w:r w:rsidR="007A3CFD">
        <w:rPr>
          <w:rFonts w:asciiTheme="majorHAnsi" w:hAnsiTheme="majorHAnsi" w:cs="Segoe UI"/>
          <w:sz w:val="22"/>
          <w:szCs w:val="22"/>
        </w:rPr>
        <w:t xml:space="preserve"> </w:t>
      </w:r>
      <w:r w:rsidRPr="0044131F">
        <w:rPr>
          <w:rFonts w:asciiTheme="majorHAnsi" w:hAnsiTheme="majorHAnsi" w:cs="Segoe UI"/>
          <w:sz w:val="22"/>
          <w:szCs w:val="22"/>
        </w:rPr>
        <w:t>wraz z podaniem przewidywanej liczby osób, które ze strony danego Wykonawcy w wizji lokalnej będą uczestniczyć.</w:t>
      </w:r>
    </w:p>
    <w:p w14:paraId="5F231300"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Wykonawca przed ostatecznym określeniem ceny ofertowej zobowiązany jest do pełnej analizy dokumentacji przetargowej oraz uzyskania informacji, które mogą być konieczne do przygotowania prawidłowej oferty. Zamawiający wymaga terminowego zakończenia robót, wykonania ich zgodnie z dokumentacją, z pełnym zachowaniem warunków technologicznych i jakościowych oraz zgodnie z obowiązującymi przepisami i sztuką budowlaną mając na uwadze specyfikę działalności obiektu Zamawiającego, w którym realizowane będzie zamówienie .</w:t>
      </w:r>
    </w:p>
    <w:p w14:paraId="5F9CE2C8"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Nie jest dopuszczalne określenie ceny oferty przez zastosowanie rabatów, upustów itp. w stosunku do kwoty ogółem. </w:t>
      </w:r>
    </w:p>
    <w:p w14:paraId="20B4EF32" w14:textId="4BC8B0B1"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lastRenderedPageBreak/>
        <w:t xml:space="preserve">Wykonawca poda ryczałtową cenę oferty za realizację całości zamówienia w Formularzu Ofertowym sporządzonym według wzoru stanowiącego Załącznik Nr </w:t>
      </w:r>
      <w:r w:rsidR="00A338EA">
        <w:rPr>
          <w:rFonts w:asciiTheme="majorHAnsi" w:hAnsiTheme="majorHAnsi" w:cs="Segoe UI"/>
          <w:sz w:val="22"/>
          <w:szCs w:val="22"/>
        </w:rPr>
        <w:t>1</w:t>
      </w:r>
      <w:r w:rsidRPr="0044131F">
        <w:rPr>
          <w:rFonts w:asciiTheme="majorHAnsi" w:hAnsiTheme="majorHAnsi" w:cs="Segoe UI"/>
          <w:sz w:val="22"/>
          <w:szCs w:val="22"/>
        </w:rPr>
        <w:t xml:space="preserve"> do SIWZ. </w:t>
      </w:r>
    </w:p>
    <w:p w14:paraId="58491127"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Ceny muszą być wyrażone w PLN, z dokładnością nie większą niż dwa miejsca po przecinku. </w:t>
      </w:r>
    </w:p>
    <w:p w14:paraId="0623E3A8"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Rozliczenia między Zamawiającym a Wykonawcą będą prowadzone w PLN.</w:t>
      </w:r>
    </w:p>
    <w:p w14:paraId="07A6865C" w14:textId="29E15962" w:rsidR="00552FBA" w:rsidRPr="004E759D" w:rsidRDefault="0044131F" w:rsidP="0044131F">
      <w:pPr>
        <w:numPr>
          <w:ilvl w:val="0"/>
          <w:numId w:val="8"/>
        </w:numPr>
        <w:tabs>
          <w:tab w:val="num" w:pos="426"/>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W przypadku rozbieżności pomiędzy ceną podane przez wykonawcę w ofercie wyrażoną słownie oraz cyfrowo za prawidłową Zamawiający uzna wartość (cenę) wyrażoną słownie z zastrzeżeniem art. 87 ust. 2 ustawy.</w:t>
      </w:r>
      <w:r w:rsidR="00552FBA" w:rsidRPr="004E759D">
        <w:rPr>
          <w:rFonts w:asciiTheme="majorHAnsi" w:hAnsiTheme="majorHAnsi"/>
          <w:sz w:val="22"/>
          <w:szCs w:val="22"/>
        </w:rPr>
        <w:t xml:space="preserve"> </w:t>
      </w:r>
    </w:p>
    <w:p w14:paraId="4D11E02D" w14:textId="77777777" w:rsidR="00552FBA" w:rsidRPr="004E759D" w:rsidRDefault="00552FBA" w:rsidP="00427453">
      <w:pPr>
        <w:tabs>
          <w:tab w:val="left" w:pos="3855"/>
        </w:tabs>
        <w:spacing w:after="40"/>
        <w:ind w:left="426"/>
        <w:jc w:val="both"/>
        <w:rPr>
          <w:rFonts w:asciiTheme="majorHAnsi" w:hAnsiTheme="majorHAnsi" w:cs="Segoe UI"/>
          <w:sz w:val="22"/>
          <w:szCs w:val="22"/>
        </w:rPr>
      </w:pPr>
    </w:p>
    <w:p w14:paraId="4ABE94B2" w14:textId="08CB3BE8" w:rsidR="00552FBA" w:rsidRPr="004E759D" w:rsidRDefault="00F36385" w:rsidP="00427453">
      <w:pPr>
        <w:tabs>
          <w:tab w:val="num" w:pos="709"/>
        </w:tabs>
        <w:spacing w:after="40"/>
        <w:jc w:val="both"/>
        <w:rPr>
          <w:rFonts w:asciiTheme="majorHAnsi" w:hAnsiTheme="majorHAnsi"/>
          <w:b/>
          <w:sz w:val="22"/>
          <w:szCs w:val="22"/>
        </w:rPr>
      </w:pPr>
      <w:r w:rsidRPr="004E759D">
        <w:rPr>
          <w:rFonts w:asciiTheme="majorHAnsi" w:hAnsiTheme="majorHAnsi" w:cs="Segoe UI"/>
          <w:b/>
          <w:sz w:val="22"/>
          <w:szCs w:val="22"/>
        </w:rPr>
        <w:t>§ 13</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r>
      <w:r w:rsidR="00080477" w:rsidRPr="004E759D">
        <w:rPr>
          <w:rFonts w:asciiTheme="majorHAnsi" w:hAnsiTheme="majorHAnsi"/>
          <w:b/>
          <w:sz w:val="22"/>
          <w:szCs w:val="22"/>
        </w:rPr>
        <w:t>Opis kryteriów, którymi zamawiający będzie się kierował przy wyborze oferty, wraz z podaniem wag tych kryteriów i sposobu oceny ofert.</w:t>
      </w:r>
    </w:p>
    <w:p w14:paraId="40D29E69" w14:textId="77777777" w:rsidR="00080477" w:rsidRPr="004E759D" w:rsidRDefault="00080477" w:rsidP="00427453">
      <w:pPr>
        <w:tabs>
          <w:tab w:val="num" w:pos="3240"/>
        </w:tabs>
        <w:spacing w:after="40"/>
        <w:jc w:val="both"/>
        <w:rPr>
          <w:rFonts w:asciiTheme="majorHAnsi" w:hAnsiTheme="majorHAnsi" w:cs="Segoe UI"/>
          <w:sz w:val="22"/>
          <w:szCs w:val="22"/>
        </w:rPr>
      </w:pPr>
    </w:p>
    <w:p w14:paraId="60AFBE3A" w14:textId="77777777" w:rsidR="0044131F" w:rsidRPr="004113B6" w:rsidRDefault="0044131F" w:rsidP="009760A3">
      <w:pPr>
        <w:pStyle w:val="Akapitzlist"/>
        <w:numPr>
          <w:ilvl w:val="3"/>
          <w:numId w:val="36"/>
        </w:numPr>
        <w:tabs>
          <w:tab w:val="clear" w:pos="2880"/>
          <w:tab w:val="num" w:pos="360"/>
        </w:tabs>
        <w:ind w:left="360"/>
        <w:rPr>
          <w:rFonts w:asciiTheme="majorHAnsi" w:hAnsiTheme="majorHAnsi"/>
          <w:sz w:val="22"/>
          <w:szCs w:val="22"/>
        </w:rPr>
      </w:pPr>
      <w:r w:rsidRPr="004113B6">
        <w:rPr>
          <w:rFonts w:asciiTheme="majorHAnsi" w:hAnsiTheme="majorHAnsi"/>
          <w:sz w:val="22"/>
          <w:szCs w:val="22"/>
        </w:rPr>
        <w:t>Przy wyborze najkorzystniejszej oferty Zamawiający będzie kierować się następującymi kryteriami i ich znaczeniem oraz w następujący sposób będzie oceniać oferty w poszczególnych kryteriach:</w:t>
      </w:r>
    </w:p>
    <w:p w14:paraId="5121B300" w14:textId="70818D69" w:rsidR="0044131F" w:rsidRPr="004113B6" w:rsidRDefault="0044131F" w:rsidP="0044131F">
      <w:pPr>
        <w:pStyle w:val="Akapitzlist"/>
        <w:ind w:left="1080"/>
        <w:rPr>
          <w:rFonts w:asciiTheme="majorHAnsi" w:hAnsiTheme="majorHAnsi"/>
          <w:bCs/>
          <w:iCs/>
          <w:sz w:val="22"/>
          <w:szCs w:val="22"/>
        </w:rPr>
      </w:pPr>
      <w:r w:rsidRPr="004113B6">
        <w:rPr>
          <w:rFonts w:asciiTheme="majorHAnsi" w:hAnsiTheme="majorHAnsi"/>
          <w:bCs/>
          <w:iCs/>
          <w:sz w:val="22"/>
          <w:szCs w:val="22"/>
        </w:rPr>
        <w:t xml:space="preserve">Kryterium I – Cena – </w:t>
      </w:r>
      <w:r w:rsidR="00B77336">
        <w:rPr>
          <w:rFonts w:asciiTheme="majorHAnsi" w:hAnsiTheme="majorHAnsi"/>
          <w:bCs/>
          <w:iCs/>
          <w:sz w:val="22"/>
          <w:szCs w:val="22"/>
        </w:rPr>
        <w:t>6</w:t>
      </w:r>
      <w:r>
        <w:rPr>
          <w:rFonts w:asciiTheme="majorHAnsi" w:hAnsiTheme="majorHAnsi"/>
          <w:bCs/>
          <w:iCs/>
          <w:sz w:val="22"/>
          <w:szCs w:val="22"/>
        </w:rPr>
        <w:t>0</w:t>
      </w:r>
      <w:r w:rsidRPr="004113B6">
        <w:rPr>
          <w:rFonts w:asciiTheme="majorHAnsi" w:hAnsiTheme="majorHAnsi"/>
          <w:bCs/>
          <w:iCs/>
          <w:sz w:val="22"/>
          <w:szCs w:val="22"/>
        </w:rPr>
        <w:t xml:space="preserve"> pkt., </w:t>
      </w:r>
    </w:p>
    <w:p w14:paraId="14DCF17A" w14:textId="2CF82A6F" w:rsidR="0044131F" w:rsidRDefault="0044131F" w:rsidP="0044131F">
      <w:pPr>
        <w:ind w:left="1077"/>
        <w:rPr>
          <w:rFonts w:asciiTheme="majorHAnsi" w:hAnsiTheme="majorHAnsi"/>
          <w:bCs/>
          <w:iCs/>
          <w:sz w:val="22"/>
          <w:szCs w:val="22"/>
        </w:rPr>
      </w:pPr>
      <w:r w:rsidRPr="004113B6">
        <w:rPr>
          <w:rFonts w:asciiTheme="majorHAnsi" w:hAnsiTheme="majorHAnsi"/>
          <w:bCs/>
          <w:iCs/>
          <w:sz w:val="22"/>
          <w:szCs w:val="22"/>
        </w:rPr>
        <w:t xml:space="preserve">Kryterium II – Termin wykonania zamówienia – </w:t>
      </w:r>
      <w:r w:rsidR="00AE242D">
        <w:rPr>
          <w:rFonts w:asciiTheme="majorHAnsi" w:hAnsiTheme="majorHAnsi"/>
          <w:bCs/>
          <w:iCs/>
          <w:sz w:val="22"/>
          <w:szCs w:val="22"/>
        </w:rPr>
        <w:t>15</w:t>
      </w:r>
      <w:r w:rsidRPr="004113B6">
        <w:rPr>
          <w:rFonts w:asciiTheme="majorHAnsi" w:hAnsiTheme="majorHAnsi"/>
          <w:bCs/>
          <w:iCs/>
          <w:sz w:val="22"/>
          <w:szCs w:val="22"/>
        </w:rPr>
        <w:t xml:space="preserve"> pkt.,</w:t>
      </w:r>
    </w:p>
    <w:p w14:paraId="6ACBA1B7" w14:textId="302ECCE4" w:rsidR="00B77336" w:rsidRDefault="00B77336" w:rsidP="0044131F">
      <w:pPr>
        <w:ind w:left="1077"/>
        <w:rPr>
          <w:rFonts w:asciiTheme="majorHAnsi" w:hAnsiTheme="majorHAnsi"/>
          <w:bCs/>
          <w:iCs/>
          <w:sz w:val="22"/>
          <w:szCs w:val="22"/>
        </w:rPr>
      </w:pPr>
      <w:r>
        <w:rPr>
          <w:rFonts w:asciiTheme="majorHAnsi" w:hAnsiTheme="majorHAnsi"/>
          <w:bCs/>
          <w:iCs/>
          <w:sz w:val="22"/>
          <w:szCs w:val="22"/>
        </w:rPr>
        <w:t xml:space="preserve">Kryterium III – Gwarancja – </w:t>
      </w:r>
      <w:r w:rsidR="00AE242D">
        <w:rPr>
          <w:rFonts w:asciiTheme="majorHAnsi" w:hAnsiTheme="majorHAnsi"/>
          <w:bCs/>
          <w:iCs/>
          <w:sz w:val="22"/>
          <w:szCs w:val="22"/>
        </w:rPr>
        <w:t>5</w:t>
      </w:r>
      <w:r>
        <w:rPr>
          <w:rFonts w:asciiTheme="majorHAnsi" w:hAnsiTheme="majorHAnsi"/>
          <w:bCs/>
          <w:iCs/>
          <w:sz w:val="22"/>
          <w:szCs w:val="22"/>
        </w:rPr>
        <w:t xml:space="preserve"> pkt.</w:t>
      </w:r>
    </w:p>
    <w:p w14:paraId="0E770446" w14:textId="5FEDD68B" w:rsidR="00AE242D" w:rsidRPr="004113B6" w:rsidRDefault="00AE242D" w:rsidP="0044131F">
      <w:pPr>
        <w:ind w:left="1077"/>
        <w:rPr>
          <w:rFonts w:asciiTheme="majorHAnsi" w:hAnsiTheme="majorHAnsi"/>
          <w:bCs/>
          <w:iCs/>
          <w:sz w:val="22"/>
          <w:szCs w:val="22"/>
        </w:rPr>
      </w:pPr>
      <w:r>
        <w:rPr>
          <w:rFonts w:asciiTheme="majorHAnsi" w:hAnsiTheme="majorHAnsi"/>
          <w:bCs/>
          <w:iCs/>
          <w:sz w:val="22"/>
          <w:szCs w:val="22"/>
        </w:rPr>
        <w:t xml:space="preserve">Kryterium IV – Liczba osób zatrudnionych </w:t>
      </w:r>
      <w:r w:rsidR="00CF6651">
        <w:rPr>
          <w:rFonts w:asciiTheme="majorHAnsi" w:hAnsiTheme="majorHAnsi"/>
          <w:bCs/>
          <w:iCs/>
          <w:sz w:val="22"/>
          <w:szCs w:val="22"/>
        </w:rPr>
        <w:t xml:space="preserve">na umowy o pracę </w:t>
      </w:r>
      <w:r>
        <w:rPr>
          <w:rFonts w:asciiTheme="majorHAnsi" w:hAnsiTheme="majorHAnsi"/>
          <w:bCs/>
          <w:iCs/>
          <w:sz w:val="22"/>
          <w:szCs w:val="22"/>
        </w:rPr>
        <w:t>przy realizacji zamówienia w przeliczeniu na pełny etat – 20 pkt.</w:t>
      </w:r>
      <w:r w:rsidR="00CF6651">
        <w:rPr>
          <w:rFonts w:asciiTheme="majorHAnsi" w:hAnsiTheme="majorHAnsi"/>
          <w:bCs/>
          <w:iCs/>
          <w:sz w:val="22"/>
          <w:szCs w:val="22"/>
        </w:rPr>
        <w:t xml:space="preserve"> </w:t>
      </w:r>
    </w:p>
    <w:p w14:paraId="5DB8A468" w14:textId="5CBDAD0B" w:rsidR="0044131F" w:rsidRPr="00C5288A" w:rsidRDefault="0044131F" w:rsidP="009760A3">
      <w:pPr>
        <w:pStyle w:val="Tekstpodstawowy"/>
        <w:numPr>
          <w:ilvl w:val="0"/>
          <w:numId w:val="37"/>
        </w:numPr>
        <w:spacing w:before="240"/>
        <w:rPr>
          <w:rFonts w:asciiTheme="majorHAnsi" w:hAnsiTheme="majorHAnsi" w:cs="Arial"/>
          <w:szCs w:val="22"/>
        </w:rPr>
      </w:pPr>
      <w:r w:rsidRPr="00C5288A">
        <w:rPr>
          <w:rFonts w:asciiTheme="majorHAnsi" w:hAnsiTheme="majorHAnsi" w:cs="Arial"/>
          <w:szCs w:val="22"/>
        </w:rPr>
        <w:t>W kryterium I - „Cena” najwyższą liczbę punktów (</w:t>
      </w:r>
      <w:r w:rsidR="00B77336">
        <w:rPr>
          <w:rFonts w:asciiTheme="majorHAnsi" w:hAnsiTheme="majorHAnsi" w:cs="Arial"/>
          <w:szCs w:val="22"/>
        </w:rPr>
        <w:t>6</w:t>
      </w:r>
      <w:r>
        <w:rPr>
          <w:rFonts w:asciiTheme="majorHAnsi" w:hAnsiTheme="majorHAnsi" w:cs="Arial"/>
          <w:szCs w:val="22"/>
        </w:rPr>
        <w:t>0</w:t>
      </w:r>
      <w:r w:rsidRPr="00C5288A">
        <w:rPr>
          <w:rFonts w:asciiTheme="majorHAnsi" w:hAnsiTheme="majorHAnsi" w:cs="Arial"/>
          <w:szCs w:val="22"/>
        </w:rPr>
        <w:t>) otrzyma oferta zawierająca najniższą cenę brutto, a każda następna odpowiednio zgodnie ze wzorem:</w:t>
      </w:r>
    </w:p>
    <w:p w14:paraId="0F8824E4" w14:textId="77777777" w:rsidR="0044131F" w:rsidRPr="00C5288A" w:rsidRDefault="0044131F" w:rsidP="0044131F">
      <w:pPr>
        <w:pStyle w:val="Akapitzlist"/>
        <w:tabs>
          <w:tab w:val="num" w:pos="360"/>
        </w:tabs>
        <w:spacing w:before="240"/>
        <w:ind w:left="720"/>
        <w:jc w:val="both"/>
        <w:rPr>
          <w:rFonts w:asciiTheme="majorHAnsi" w:hAnsiTheme="majorHAnsi" w:cs="Arial"/>
          <w:sz w:val="22"/>
          <w:szCs w:val="22"/>
        </w:rPr>
      </w:pP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t>cena oferty najniżej skalkulowanej</w:t>
      </w:r>
    </w:p>
    <w:p w14:paraId="74FC0303" w14:textId="6C82B96F" w:rsidR="0044131F" w:rsidRPr="00C5288A" w:rsidRDefault="0044131F" w:rsidP="0044131F">
      <w:pPr>
        <w:pStyle w:val="Akapitzlist"/>
        <w:tabs>
          <w:tab w:val="num" w:pos="360"/>
        </w:tabs>
        <w:spacing w:before="240"/>
        <w:ind w:left="720"/>
        <w:jc w:val="both"/>
        <w:rPr>
          <w:rFonts w:asciiTheme="majorHAnsi" w:hAnsiTheme="majorHAnsi" w:cs="Arial"/>
          <w:sz w:val="22"/>
          <w:szCs w:val="22"/>
        </w:rPr>
      </w:pPr>
      <w:r w:rsidRPr="00C5288A">
        <w:rPr>
          <w:rFonts w:asciiTheme="majorHAnsi" w:hAnsiTheme="majorHAnsi" w:cs="Arial"/>
          <w:sz w:val="22"/>
          <w:szCs w:val="22"/>
        </w:rPr>
        <w:t>liczba punktów oferty ocenianej =------------------------------------------------</w:t>
      </w:r>
      <w:r w:rsidR="00B77336">
        <w:rPr>
          <w:rFonts w:asciiTheme="majorHAnsi" w:hAnsiTheme="majorHAnsi" w:cs="Arial"/>
          <w:sz w:val="22"/>
          <w:szCs w:val="22"/>
        </w:rPr>
        <w:t>----------</w:t>
      </w:r>
      <w:r w:rsidRPr="00C5288A">
        <w:rPr>
          <w:rFonts w:asciiTheme="majorHAnsi" w:hAnsiTheme="majorHAnsi" w:cs="Arial"/>
          <w:sz w:val="22"/>
          <w:szCs w:val="22"/>
        </w:rPr>
        <w:t xml:space="preserve">-x </w:t>
      </w:r>
      <w:r w:rsidR="00B77336">
        <w:rPr>
          <w:rFonts w:asciiTheme="majorHAnsi" w:hAnsiTheme="majorHAnsi" w:cs="Arial"/>
          <w:sz w:val="22"/>
          <w:szCs w:val="22"/>
        </w:rPr>
        <w:t>6</w:t>
      </w:r>
      <w:r>
        <w:rPr>
          <w:rFonts w:asciiTheme="majorHAnsi" w:hAnsiTheme="majorHAnsi" w:cs="Arial"/>
          <w:sz w:val="22"/>
          <w:szCs w:val="22"/>
        </w:rPr>
        <w:t>0</w:t>
      </w:r>
      <w:r w:rsidRPr="00C5288A">
        <w:rPr>
          <w:rFonts w:asciiTheme="majorHAnsi" w:hAnsiTheme="majorHAnsi" w:cs="Arial"/>
          <w:sz w:val="22"/>
          <w:szCs w:val="22"/>
        </w:rPr>
        <w:t>pkt</w:t>
      </w:r>
    </w:p>
    <w:p w14:paraId="030C6F2C" w14:textId="77777777" w:rsidR="0044131F" w:rsidRPr="00C5288A" w:rsidRDefault="0044131F" w:rsidP="0044131F">
      <w:pPr>
        <w:pStyle w:val="Akapitzlist"/>
        <w:tabs>
          <w:tab w:val="num" w:pos="360"/>
        </w:tabs>
        <w:spacing w:before="240"/>
        <w:ind w:left="720"/>
        <w:jc w:val="both"/>
        <w:rPr>
          <w:rFonts w:asciiTheme="majorHAnsi" w:hAnsiTheme="majorHAnsi" w:cs="Arial"/>
          <w:sz w:val="22"/>
          <w:szCs w:val="22"/>
        </w:rPr>
      </w:pP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t xml:space="preserve">cena oferty ocenianej </w:t>
      </w:r>
    </w:p>
    <w:p w14:paraId="1791E283" w14:textId="401EE97D" w:rsidR="00B77336" w:rsidRPr="00B77336" w:rsidRDefault="0044131F" w:rsidP="009760A3">
      <w:pPr>
        <w:pStyle w:val="Akapitzlist"/>
        <w:numPr>
          <w:ilvl w:val="0"/>
          <w:numId w:val="37"/>
        </w:numPr>
        <w:spacing w:before="240"/>
        <w:jc w:val="both"/>
        <w:rPr>
          <w:rFonts w:asciiTheme="majorHAnsi" w:hAnsiTheme="majorHAnsi" w:cs="Arial"/>
          <w:sz w:val="22"/>
          <w:szCs w:val="22"/>
        </w:rPr>
      </w:pPr>
      <w:r w:rsidRPr="0044475F">
        <w:rPr>
          <w:rFonts w:asciiTheme="majorHAnsi" w:hAnsiTheme="majorHAnsi"/>
          <w:sz w:val="22"/>
          <w:szCs w:val="22"/>
        </w:rPr>
        <w:t>W ramach kryterium II - „Termin wykonania zamówienia” (</w:t>
      </w:r>
      <w:r w:rsidR="00026554">
        <w:rPr>
          <w:rFonts w:asciiTheme="majorHAnsi" w:hAnsiTheme="majorHAnsi"/>
          <w:sz w:val="22"/>
          <w:szCs w:val="22"/>
        </w:rPr>
        <w:t>15</w:t>
      </w:r>
      <w:r w:rsidRPr="0044475F">
        <w:rPr>
          <w:rFonts w:asciiTheme="majorHAnsi" w:hAnsiTheme="majorHAnsi"/>
          <w:sz w:val="22"/>
          <w:szCs w:val="22"/>
        </w:rPr>
        <w:t xml:space="preserve"> pkt.) najwięcej punktów otrzyma oferta z najkrótszym term</w:t>
      </w:r>
      <w:r w:rsidR="007A3CFD">
        <w:rPr>
          <w:rFonts w:asciiTheme="majorHAnsi" w:hAnsiTheme="majorHAnsi"/>
          <w:sz w:val="22"/>
          <w:szCs w:val="22"/>
        </w:rPr>
        <w:t>inem realizacji zamówienia, tj.:</w:t>
      </w:r>
      <w:r w:rsidR="00EC03FD">
        <w:rPr>
          <w:rFonts w:asciiTheme="majorHAnsi" w:hAnsiTheme="majorHAnsi"/>
          <w:sz w:val="22"/>
          <w:szCs w:val="22"/>
        </w:rPr>
        <w:t xml:space="preserve"> </w:t>
      </w:r>
      <w:r w:rsidR="00470E38">
        <w:rPr>
          <w:rFonts w:asciiTheme="majorHAnsi" w:hAnsiTheme="majorHAnsi"/>
          <w:sz w:val="22"/>
          <w:szCs w:val="22"/>
        </w:rPr>
        <w:t>do dnia 28.08.2017 r.</w:t>
      </w:r>
      <w:r w:rsidR="00EC03FD">
        <w:rPr>
          <w:rFonts w:asciiTheme="majorHAnsi" w:hAnsiTheme="majorHAnsi"/>
          <w:sz w:val="22"/>
          <w:szCs w:val="22"/>
        </w:rPr>
        <w:t xml:space="preserve"> – </w:t>
      </w:r>
      <w:r w:rsidR="00470E38">
        <w:rPr>
          <w:rFonts w:asciiTheme="majorHAnsi" w:hAnsiTheme="majorHAnsi"/>
          <w:sz w:val="22"/>
          <w:szCs w:val="22"/>
        </w:rPr>
        <w:t>15</w:t>
      </w:r>
      <w:r w:rsidR="00EC03FD">
        <w:rPr>
          <w:rFonts w:asciiTheme="majorHAnsi" w:hAnsiTheme="majorHAnsi"/>
          <w:sz w:val="22"/>
          <w:szCs w:val="22"/>
        </w:rPr>
        <w:t xml:space="preserve"> pkt.</w:t>
      </w:r>
    </w:p>
    <w:p w14:paraId="4703000E" w14:textId="77777777" w:rsidR="00334DBC" w:rsidRDefault="0044131F" w:rsidP="003F5F76">
      <w:pPr>
        <w:pStyle w:val="Akapitzlist"/>
        <w:ind w:left="357"/>
        <w:jc w:val="both"/>
        <w:rPr>
          <w:rFonts w:asciiTheme="majorHAnsi" w:hAnsiTheme="majorHAnsi"/>
          <w:sz w:val="22"/>
          <w:szCs w:val="22"/>
        </w:rPr>
      </w:pPr>
      <w:r w:rsidRPr="00B77336">
        <w:rPr>
          <w:rFonts w:asciiTheme="majorHAnsi" w:hAnsiTheme="majorHAnsi"/>
          <w:sz w:val="22"/>
          <w:szCs w:val="22"/>
        </w:rPr>
        <w:t>Oferta z terminem realizacji zamówienia</w:t>
      </w:r>
      <w:r w:rsidR="00334DBC">
        <w:rPr>
          <w:rFonts w:asciiTheme="majorHAnsi" w:hAnsiTheme="majorHAnsi"/>
          <w:sz w:val="22"/>
          <w:szCs w:val="22"/>
        </w:rPr>
        <w:t>:</w:t>
      </w:r>
    </w:p>
    <w:p w14:paraId="286A4A3E" w14:textId="7131718B" w:rsidR="00026554" w:rsidRDefault="00EC03FD" w:rsidP="00026554">
      <w:pPr>
        <w:pStyle w:val="Akapitzlist"/>
        <w:ind w:left="357"/>
        <w:jc w:val="both"/>
        <w:rPr>
          <w:rFonts w:asciiTheme="majorHAnsi" w:hAnsiTheme="majorHAnsi"/>
          <w:sz w:val="22"/>
          <w:szCs w:val="22"/>
        </w:rPr>
      </w:pPr>
      <w:r>
        <w:rPr>
          <w:rFonts w:asciiTheme="majorHAnsi" w:hAnsiTheme="majorHAnsi"/>
          <w:sz w:val="22"/>
          <w:szCs w:val="22"/>
        </w:rPr>
        <w:t xml:space="preserve">- </w:t>
      </w:r>
      <w:r w:rsidR="00026554" w:rsidRPr="00026554">
        <w:rPr>
          <w:rFonts w:asciiTheme="majorHAnsi" w:hAnsiTheme="majorHAnsi"/>
          <w:sz w:val="22"/>
          <w:szCs w:val="22"/>
        </w:rPr>
        <w:t xml:space="preserve">do dnia </w:t>
      </w:r>
      <w:r w:rsidR="00026554">
        <w:rPr>
          <w:rFonts w:asciiTheme="majorHAnsi" w:hAnsiTheme="majorHAnsi"/>
          <w:sz w:val="22"/>
          <w:szCs w:val="22"/>
        </w:rPr>
        <w:t>29</w:t>
      </w:r>
      <w:r w:rsidR="00026554" w:rsidRPr="00026554">
        <w:rPr>
          <w:rFonts w:asciiTheme="majorHAnsi" w:hAnsiTheme="majorHAnsi"/>
          <w:sz w:val="22"/>
          <w:szCs w:val="22"/>
        </w:rPr>
        <w:t xml:space="preserve">.08.2017 r. otrzyma </w:t>
      </w:r>
      <w:r w:rsidR="00026554">
        <w:rPr>
          <w:rFonts w:asciiTheme="majorHAnsi" w:hAnsiTheme="majorHAnsi"/>
          <w:sz w:val="22"/>
          <w:szCs w:val="22"/>
        </w:rPr>
        <w:t>14</w:t>
      </w:r>
      <w:r w:rsidR="00026554" w:rsidRPr="00026554">
        <w:rPr>
          <w:rFonts w:asciiTheme="majorHAnsi" w:hAnsiTheme="majorHAnsi"/>
          <w:sz w:val="22"/>
          <w:szCs w:val="22"/>
        </w:rPr>
        <w:t xml:space="preserve"> pkt.</w:t>
      </w:r>
    </w:p>
    <w:p w14:paraId="732D280E" w14:textId="10DDCC59" w:rsidR="00026554" w:rsidRDefault="00026554" w:rsidP="00026554">
      <w:pPr>
        <w:pStyle w:val="Akapitzlist"/>
        <w:ind w:left="357"/>
        <w:jc w:val="both"/>
        <w:rPr>
          <w:rFonts w:asciiTheme="majorHAnsi" w:hAnsiTheme="majorHAnsi"/>
          <w:sz w:val="22"/>
          <w:szCs w:val="22"/>
        </w:rPr>
      </w:pPr>
      <w:r>
        <w:rPr>
          <w:rFonts w:asciiTheme="majorHAnsi" w:hAnsiTheme="majorHAnsi"/>
          <w:sz w:val="22"/>
          <w:szCs w:val="22"/>
        </w:rPr>
        <w:t xml:space="preserve">- do dnia </w:t>
      </w:r>
      <w:r w:rsidRPr="00026554">
        <w:rPr>
          <w:rFonts w:asciiTheme="majorHAnsi" w:hAnsiTheme="majorHAnsi"/>
          <w:sz w:val="22"/>
          <w:szCs w:val="22"/>
        </w:rPr>
        <w:t>30.08.2017 r.</w:t>
      </w:r>
      <w:r>
        <w:rPr>
          <w:rFonts w:asciiTheme="majorHAnsi" w:hAnsiTheme="majorHAnsi"/>
          <w:sz w:val="22"/>
          <w:szCs w:val="22"/>
        </w:rPr>
        <w:t xml:space="preserve"> </w:t>
      </w:r>
      <w:r w:rsidRPr="00EC03FD">
        <w:rPr>
          <w:rFonts w:asciiTheme="majorHAnsi" w:hAnsiTheme="majorHAnsi"/>
          <w:sz w:val="22"/>
          <w:szCs w:val="22"/>
        </w:rPr>
        <w:t xml:space="preserve">otrzyma </w:t>
      </w:r>
      <w:r>
        <w:rPr>
          <w:rFonts w:asciiTheme="majorHAnsi" w:hAnsiTheme="majorHAnsi"/>
          <w:sz w:val="22"/>
          <w:szCs w:val="22"/>
        </w:rPr>
        <w:t>13</w:t>
      </w:r>
      <w:r w:rsidRPr="00EC03FD">
        <w:rPr>
          <w:rFonts w:asciiTheme="majorHAnsi" w:hAnsiTheme="majorHAnsi"/>
          <w:sz w:val="22"/>
          <w:szCs w:val="22"/>
        </w:rPr>
        <w:t xml:space="preserve"> pkt.</w:t>
      </w:r>
    </w:p>
    <w:p w14:paraId="79767A91" w14:textId="514909BB" w:rsidR="00AE242D" w:rsidRDefault="00AE242D" w:rsidP="00026554">
      <w:pPr>
        <w:pStyle w:val="Akapitzlist"/>
        <w:ind w:left="357"/>
        <w:jc w:val="both"/>
        <w:rPr>
          <w:rFonts w:asciiTheme="majorHAnsi" w:hAnsiTheme="majorHAnsi"/>
          <w:sz w:val="22"/>
          <w:szCs w:val="22"/>
        </w:rPr>
      </w:pPr>
      <w:r>
        <w:rPr>
          <w:rFonts w:asciiTheme="majorHAnsi" w:hAnsiTheme="majorHAnsi"/>
          <w:sz w:val="22"/>
          <w:szCs w:val="22"/>
        </w:rPr>
        <w:t>- do dnia 31.08.2017 r. otrzyma 12 pkt.</w:t>
      </w:r>
    </w:p>
    <w:p w14:paraId="62F9C952" w14:textId="5196641D" w:rsidR="00026554" w:rsidRDefault="00026554" w:rsidP="00026554">
      <w:pPr>
        <w:pStyle w:val="Akapitzlist"/>
        <w:ind w:left="357"/>
        <w:jc w:val="both"/>
        <w:rPr>
          <w:rFonts w:asciiTheme="majorHAnsi" w:hAnsiTheme="majorHAnsi"/>
          <w:sz w:val="22"/>
          <w:szCs w:val="22"/>
        </w:rPr>
      </w:pPr>
      <w:r>
        <w:rPr>
          <w:rFonts w:asciiTheme="majorHAnsi" w:hAnsiTheme="majorHAnsi"/>
          <w:sz w:val="22"/>
          <w:szCs w:val="22"/>
        </w:rPr>
        <w:t xml:space="preserve">- do dnia </w:t>
      </w:r>
      <w:r w:rsidRPr="00026554">
        <w:rPr>
          <w:rFonts w:asciiTheme="majorHAnsi" w:hAnsiTheme="majorHAnsi"/>
          <w:sz w:val="22"/>
          <w:szCs w:val="22"/>
        </w:rPr>
        <w:t>01.09.2017 r.</w:t>
      </w:r>
      <w:r>
        <w:rPr>
          <w:rFonts w:asciiTheme="majorHAnsi" w:hAnsiTheme="majorHAnsi"/>
          <w:sz w:val="22"/>
          <w:szCs w:val="22"/>
        </w:rPr>
        <w:t xml:space="preserve"> otrzyma 11 pkt.</w:t>
      </w:r>
    </w:p>
    <w:p w14:paraId="1FD80CE6" w14:textId="2F7E3042" w:rsidR="00334DBC" w:rsidRDefault="00026554" w:rsidP="00026554">
      <w:pPr>
        <w:pStyle w:val="Akapitzlist"/>
        <w:ind w:left="357"/>
        <w:jc w:val="both"/>
        <w:rPr>
          <w:rFonts w:asciiTheme="majorHAnsi" w:hAnsiTheme="majorHAnsi"/>
          <w:sz w:val="22"/>
          <w:szCs w:val="22"/>
        </w:rPr>
      </w:pPr>
      <w:r>
        <w:rPr>
          <w:rFonts w:asciiTheme="majorHAnsi" w:hAnsiTheme="majorHAnsi"/>
          <w:sz w:val="22"/>
          <w:szCs w:val="22"/>
        </w:rPr>
        <w:t xml:space="preserve">- </w:t>
      </w:r>
      <w:r w:rsidR="00470E38" w:rsidRPr="00026554">
        <w:rPr>
          <w:rFonts w:asciiTheme="majorHAnsi" w:hAnsiTheme="majorHAnsi"/>
          <w:sz w:val="22"/>
          <w:szCs w:val="22"/>
        </w:rPr>
        <w:t>do dnia</w:t>
      </w:r>
      <w:r w:rsidRPr="00026554">
        <w:rPr>
          <w:rFonts w:asciiTheme="majorHAnsi" w:hAnsiTheme="majorHAnsi"/>
          <w:sz w:val="22"/>
          <w:szCs w:val="22"/>
        </w:rPr>
        <w:t xml:space="preserve"> 04.09.2017 r.</w:t>
      </w:r>
      <w:r w:rsidR="007A3CFD" w:rsidRPr="00026554">
        <w:rPr>
          <w:rFonts w:asciiTheme="majorHAnsi" w:hAnsiTheme="majorHAnsi"/>
          <w:sz w:val="22"/>
          <w:szCs w:val="22"/>
        </w:rPr>
        <w:t xml:space="preserve"> </w:t>
      </w:r>
      <w:r w:rsidR="00334DBC" w:rsidRPr="00026554">
        <w:rPr>
          <w:rFonts w:asciiTheme="majorHAnsi" w:hAnsiTheme="majorHAnsi"/>
          <w:sz w:val="22"/>
          <w:szCs w:val="22"/>
        </w:rPr>
        <w:t xml:space="preserve">otrzyma </w:t>
      </w:r>
      <w:r>
        <w:rPr>
          <w:rFonts w:asciiTheme="majorHAnsi" w:hAnsiTheme="majorHAnsi"/>
          <w:sz w:val="22"/>
          <w:szCs w:val="22"/>
        </w:rPr>
        <w:t>8</w:t>
      </w:r>
      <w:r w:rsidR="00334DBC" w:rsidRPr="00026554">
        <w:rPr>
          <w:rFonts w:asciiTheme="majorHAnsi" w:hAnsiTheme="majorHAnsi"/>
          <w:sz w:val="22"/>
          <w:szCs w:val="22"/>
        </w:rPr>
        <w:t xml:space="preserve"> pkt.</w:t>
      </w:r>
    </w:p>
    <w:p w14:paraId="7A072AEA" w14:textId="14851BEA" w:rsidR="00AE242D" w:rsidRPr="00026554" w:rsidRDefault="00AE242D" w:rsidP="00026554">
      <w:pPr>
        <w:pStyle w:val="Akapitzlist"/>
        <w:ind w:left="357"/>
        <w:jc w:val="both"/>
        <w:rPr>
          <w:rFonts w:asciiTheme="majorHAnsi" w:hAnsiTheme="majorHAnsi"/>
          <w:sz w:val="22"/>
          <w:szCs w:val="22"/>
        </w:rPr>
      </w:pPr>
      <w:r>
        <w:rPr>
          <w:rFonts w:asciiTheme="majorHAnsi" w:hAnsiTheme="majorHAnsi"/>
          <w:sz w:val="22"/>
          <w:szCs w:val="22"/>
        </w:rPr>
        <w:t xml:space="preserve">- </w:t>
      </w:r>
      <w:r w:rsidRPr="00AE242D">
        <w:rPr>
          <w:rFonts w:asciiTheme="majorHAnsi" w:hAnsiTheme="majorHAnsi"/>
          <w:sz w:val="22"/>
          <w:szCs w:val="22"/>
        </w:rPr>
        <w:t>do dnia 0</w:t>
      </w:r>
      <w:r>
        <w:rPr>
          <w:rFonts w:asciiTheme="majorHAnsi" w:hAnsiTheme="majorHAnsi"/>
          <w:sz w:val="22"/>
          <w:szCs w:val="22"/>
        </w:rPr>
        <w:t>5</w:t>
      </w:r>
      <w:r w:rsidRPr="00AE242D">
        <w:rPr>
          <w:rFonts w:asciiTheme="majorHAnsi" w:hAnsiTheme="majorHAnsi"/>
          <w:sz w:val="22"/>
          <w:szCs w:val="22"/>
        </w:rPr>
        <w:t xml:space="preserve">.09.2017 r. otrzyma </w:t>
      </w:r>
      <w:r>
        <w:rPr>
          <w:rFonts w:asciiTheme="majorHAnsi" w:hAnsiTheme="majorHAnsi"/>
          <w:sz w:val="22"/>
          <w:szCs w:val="22"/>
        </w:rPr>
        <w:t>7</w:t>
      </w:r>
      <w:r w:rsidRPr="00AE242D">
        <w:rPr>
          <w:rFonts w:asciiTheme="majorHAnsi" w:hAnsiTheme="majorHAnsi"/>
          <w:sz w:val="22"/>
          <w:szCs w:val="22"/>
        </w:rPr>
        <w:t xml:space="preserve"> pkt.</w:t>
      </w:r>
    </w:p>
    <w:p w14:paraId="785C683C" w14:textId="170E15D7" w:rsidR="00EC03FD" w:rsidRDefault="00334DBC" w:rsidP="003F5F76">
      <w:pPr>
        <w:pStyle w:val="Akapitzlist"/>
        <w:ind w:left="357"/>
        <w:jc w:val="both"/>
        <w:rPr>
          <w:rFonts w:asciiTheme="majorHAnsi" w:hAnsiTheme="majorHAnsi"/>
          <w:sz w:val="22"/>
          <w:szCs w:val="22"/>
        </w:rPr>
      </w:pPr>
      <w:r>
        <w:rPr>
          <w:rFonts w:asciiTheme="majorHAnsi" w:hAnsiTheme="majorHAnsi"/>
          <w:sz w:val="22"/>
          <w:szCs w:val="22"/>
        </w:rPr>
        <w:t xml:space="preserve">- </w:t>
      </w:r>
      <w:r w:rsidR="00026554">
        <w:rPr>
          <w:rFonts w:asciiTheme="majorHAnsi" w:hAnsiTheme="majorHAnsi"/>
          <w:sz w:val="22"/>
          <w:szCs w:val="22"/>
        </w:rPr>
        <w:t>do dnia</w:t>
      </w:r>
      <w:r w:rsidR="00026554" w:rsidRPr="00026554">
        <w:rPr>
          <w:rFonts w:asciiTheme="majorHAnsi" w:hAnsiTheme="majorHAnsi"/>
          <w:sz w:val="22"/>
          <w:szCs w:val="22"/>
        </w:rPr>
        <w:t xml:space="preserve"> 06.09.2017 r</w:t>
      </w:r>
      <w:r w:rsidR="00026554">
        <w:rPr>
          <w:rFonts w:asciiTheme="majorHAnsi" w:hAnsiTheme="majorHAnsi"/>
          <w:sz w:val="22"/>
          <w:szCs w:val="22"/>
        </w:rPr>
        <w:t>. otrzyma 6 pkt.</w:t>
      </w:r>
    </w:p>
    <w:p w14:paraId="518CAA30" w14:textId="3CC68C0B" w:rsidR="00AE242D" w:rsidRDefault="00AE242D" w:rsidP="003F5F76">
      <w:pPr>
        <w:pStyle w:val="Akapitzlist"/>
        <w:ind w:left="357"/>
        <w:jc w:val="both"/>
        <w:rPr>
          <w:rFonts w:asciiTheme="majorHAnsi" w:hAnsiTheme="majorHAnsi"/>
          <w:sz w:val="22"/>
          <w:szCs w:val="22"/>
        </w:rPr>
      </w:pPr>
      <w:r>
        <w:rPr>
          <w:rFonts w:asciiTheme="majorHAnsi" w:hAnsiTheme="majorHAnsi"/>
          <w:sz w:val="22"/>
          <w:szCs w:val="22"/>
        </w:rPr>
        <w:t xml:space="preserve">- </w:t>
      </w:r>
      <w:r w:rsidRPr="00AE242D">
        <w:rPr>
          <w:rFonts w:asciiTheme="majorHAnsi" w:hAnsiTheme="majorHAnsi"/>
          <w:sz w:val="22"/>
          <w:szCs w:val="22"/>
        </w:rPr>
        <w:t xml:space="preserve">do dnia </w:t>
      </w:r>
      <w:r>
        <w:rPr>
          <w:rFonts w:asciiTheme="majorHAnsi" w:hAnsiTheme="majorHAnsi"/>
          <w:sz w:val="22"/>
          <w:szCs w:val="22"/>
        </w:rPr>
        <w:t>07</w:t>
      </w:r>
      <w:r w:rsidRPr="00AE242D">
        <w:rPr>
          <w:rFonts w:asciiTheme="majorHAnsi" w:hAnsiTheme="majorHAnsi"/>
          <w:sz w:val="22"/>
          <w:szCs w:val="22"/>
        </w:rPr>
        <w:t xml:space="preserve">.09.2017 r. otrzyma </w:t>
      </w:r>
      <w:r>
        <w:rPr>
          <w:rFonts w:asciiTheme="majorHAnsi" w:hAnsiTheme="majorHAnsi"/>
          <w:sz w:val="22"/>
          <w:szCs w:val="22"/>
        </w:rPr>
        <w:t>5</w:t>
      </w:r>
      <w:r w:rsidRPr="00AE242D">
        <w:rPr>
          <w:rFonts w:asciiTheme="majorHAnsi" w:hAnsiTheme="majorHAnsi"/>
          <w:sz w:val="22"/>
          <w:szCs w:val="22"/>
        </w:rPr>
        <w:t xml:space="preserve"> pkt.</w:t>
      </w:r>
    </w:p>
    <w:p w14:paraId="5477D773" w14:textId="53B475F5" w:rsidR="00B96D3E" w:rsidRDefault="00EC03FD" w:rsidP="003F5F76">
      <w:pPr>
        <w:pStyle w:val="Akapitzlist"/>
        <w:ind w:left="357"/>
        <w:jc w:val="both"/>
        <w:rPr>
          <w:rFonts w:asciiTheme="majorHAnsi" w:hAnsiTheme="majorHAnsi"/>
          <w:sz w:val="22"/>
          <w:szCs w:val="22"/>
        </w:rPr>
      </w:pPr>
      <w:r w:rsidRPr="00EC03FD">
        <w:rPr>
          <w:rFonts w:asciiTheme="majorHAnsi" w:hAnsiTheme="majorHAnsi"/>
          <w:sz w:val="22"/>
          <w:szCs w:val="22"/>
        </w:rPr>
        <w:t xml:space="preserve">- </w:t>
      </w:r>
      <w:r w:rsidR="00026554">
        <w:rPr>
          <w:rFonts w:asciiTheme="majorHAnsi" w:hAnsiTheme="majorHAnsi"/>
          <w:sz w:val="22"/>
          <w:szCs w:val="22"/>
        </w:rPr>
        <w:t xml:space="preserve">do dnia </w:t>
      </w:r>
      <w:r w:rsidR="00026554" w:rsidRPr="00026554">
        <w:rPr>
          <w:rFonts w:asciiTheme="majorHAnsi" w:hAnsiTheme="majorHAnsi"/>
          <w:sz w:val="22"/>
          <w:szCs w:val="22"/>
        </w:rPr>
        <w:t xml:space="preserve">08.09.2017 r </w:t>
      </w:r>
      <w:r w:rsidRPr="00EC03FD">
        <w:rPr>
          <w:rFonts w:asciiTheme="majorHAnsi" w:hAnsiTheme="majorHAnsi"/>
          <w:sz w:val="22"/>
          <w:szCs w:val="22"/>
        </w:rPr>
        <w:t xml:space="preserve">otrzyma </w:t>
      </w:r>
      <w:r w:rsidR="00026554">
        <w:rPr>
          <w:rFonts w:asciiTheme="majorHAnsi" w:hAnsiTheme="majorHAnsi"/>
          <w:sz w:val="22"/>
          <w:szCs w:val="22"/>
        </w:rPr>
        <w:t>3</w:t>
      </w:r>
      <w:r w:rsidRPr="00EC03FD">
        <w:rPr>
          <w:rFonts w:asciiTheme="majorHAnsi" w:hAnsiTheme="majorHAnsi"/>
          <w:sz w:val="22"/>
          <w:szCs w:val="22"/>
        </w:rPr>
        <w:t xml:space="preserve"> pkt.</w:t>
      </w:r>
    </w:p>
    <w:p w14:paraId="729EE69D" w14:textId="0A2BC321" w:rsidR="00026554" w:rsidRDefault="00B96D3E" w:rsidP="003F5F76">
      <w:pPr>
        <w:pStyle w:val="Akapitzlist"/>
        <w:ind w:left="357"/>
        <w:jc w:val="both"/>
        <w:rPr>
          <w:rFonts w:asciiTheme="majorHAnsi" w:hAnsiTheme="majorHAnsi"/>
          <w:sz w:val="22"/>
          <w:szCs w:val="22"/>
        </w:rPr>
      </w:pPr>
      <w:r w:rsidRPr="00B96D3E">
        <w:rPr>
          <w:rFonts w:asciiTheme="majorHAnsi" w:hAnsiTheme="majorHAnsi"/>
          <w:sz w:val="22"/>
          <w:szCs w:val="22"/>
        </w:rPr>
        <w:t xml:space="preserve">- </w:t>
      </w:r>
      <w:r w:rsidR="00026554" w:rsidRPr="00026554">
        <w:rPr>
          <w:rFonts w:asciiTheme="majorHAnsi" w:hAnsiTheme="majorHAnsi"/>
          <w:sz w:val="22"/>
          <w:szCs w:val="22"/>
        </w:rPr>
        <w:t xml:space="preserve">do dnia </w:t>
      </w:r>
      <w:r w:rsidR="00026554">
        <w:rPr>
          <w:rFonts w:asciiTheme="majorHAnsi" w:hAnsiTheme="majorHAnsi"/>
          <w:sz w:val="22"/>
          <w:szCs w:val="22"/>
        </w:rPr>
        <w:t>11</w:t>
      </w:r>
      <w:r w:rsidR="00026554" w:rsidRPr="00026554">
        <w:rPr>
          <w:rFonts w:asciiTheme="majorHAnsi" w:hAnsiTheme="majorHAnsi"/>
          <w:sz w:val="22"/>
          <w:szCs w:val="22"/>
        </w:rPr>
        <w:t xml:space="preserve">.09.2017 r otrzyma </w:t>
      </w:r>
      <w:r w:rsidR="00026554">
        <w:rPr>
          <w:rFonts w:asciiTheme="majorHAnsi" w:hAnsiTheme="majorHAnsi"/>
          <w:sz w:val="22"/>
          <w:szCs w:val="22"/>
        </w:rPr>
        <w:t>0</w:t>
      </w:r>
      <w:r w:rsidR="00026554" w:rsidRPr="00026554">
        <w:rPr>
          <w:rFonts w:asciiTheme="majorHAnsi" w:hAnsiTheme="majorHAnsi"/>
          <w:sz w:val="22"/>
          <w:szCs w:val="22"/>
        </w:rPr>
        <w:t xml:space="preserve"> pkt.</w:t>
      </w:r>
    </w:p>
    <w:p w14:paraId="550200A2" w14:textId="4BE97160" w:rsidR="00026554" w:rsidRDefault="00026554" w:rsidP="003F5F76">
      <w:pPr>
        <w:pStyle w:val="Akapitzlist"/>
        <w:ind w:left="357"/>
        <w:jc w:val="both"/>
        <w:rPr>
          <w:rFonts w:asciiTheme="majorHAnsi" w:hAnsiTheme="majorHAnsi"/>
          <w:sz w:val="22"/>
          <w:szCs w:val="22"/>
        </w:rPr>
      </w:pPr>
    </w:p>
    <w:p w14:paraId="38EB2895" w14:textId="594E3E1C" w:rsidR="003F5F76" w:rsidRPr="003F5F76" w:rsidRDefault="003F5F76" w:rsidP="009760A3">
      <w:pPr>
        <w:pStyle w:val="Akapitzlist"/>
        <w:numPr>
          <w:ilvl w:val="0"/>
          <w:numId w:val="37"/>
        </w:numPr>
        <w:jc w:val="both"/>
        <w:rPr>
          <w:rFonts w:asciiTheme="majorHAnsi" w:hAnsiTheme="majorHAnsi" w:cs="Arial"/>
          <w:sz w:val="22"/>
          <w:szCs w:val="22"/>
        </w:rPr>
      </w:pPr>
      <w:r w:rsidRPr="003F5F76">
        <w:rPr>
          <w:rFonts w:asciiTheme="majorHAnsi" w:hAnsiTheme="majorHAnsi" w:cs="Arial"/>
          <w:sz w:val="22"/>
          <w:szCs w:val="22"/>
        </w:rPr>
        <w:t>W ramach kryterium II</w:t>
      </w:r>
      <w:r>
        <w:rPr>
          <w:rFonts w:asciiTheme="majorHAnsi" w:hAnsiTheme="majorHAnsi" w:cs="Arial"/>
          <w:sz w:val="22"/>
          <w:szCs w:val="22"/>
        </w:rPr>
        <w:t>I</w:t>
      </w:r>
      <w:r w:rsidRPr="003F5F76">
        <w:rPr>
          <w:rFonts w:asciiTheme="majorHAnsi" w:hAnsiTheme="majorHAnsi" w:cs="Arial"/>
          <w:sz w:val="22"/>
          <w:szCs w:val="22"/>
        </w:rPr>
        <w:t xml:space="preserve"> - „</w:t>
      </w:r>
      <w:r>
        <w:rPr>
          <w:rFonts w:asciiTheme="majorHAnsi" w:hAnsiTheme="majorHAnsi" w:cs="Arial"/>
          <w:sz w:val="22"/>
          <w:szCs w:val="22"/>
        </w:rPr>
        <w:t>Gwarancja</w:t>
      </w:r>
      <w:r w:rsidRPr="003F5F76">
        <w:rPr>
          <w:rFonts w:asciiTheme="majorHAnsi" w:hAnsiTheme="majorHAnsi" w:cs="Arial"/>
          <w:sz w:val="22"/>
          <w:szCs w:val="22"/>
        </w:rPr>
        <w:t>” (</w:t>
      </w:r>
      <w:r w:rsidR="00AE242D">
        <w:rPr>
          <w:rFonts w:asciiTheme="majorHAnsi" w:hAnsiTheme="majorHAnsi" w:cs="Arial"/>
          <w:sz w:val="22"/>
          <w:szCs w:val="22"/>
        </w:rPr>
        <w:t>5</w:t>
      </w:r>
      <w:r w:rsidRPr="003F5F76">
        <w:rPr>
          <w:rFonts w:asciiTheme="majorHAnsi" w:hAnsiTheme="majorHAnsi" w:cs="Arial"/>
          <w:sz w:val="22"/>
          <w:szCs w:val="22"/>
        </w:rPr>
        <w:t xml:space="preserve"> pkt.) najwięcej punktów otrzyma oferta z naj</w:t>
      </w:r>
      <w:r w:rsidR="00D67D43">
        <w:rPr>
          <w:rFonts w:asciiTheme="majorHAnsi" w:hAnsiTheme="majorHAnsi" w:cs="Arial"/>
          <w:sz w:val="22"/>
          <w:szCs w:val="22"/>
        </w:rPr>
        <w:t>dłuższym okresem g</w:t>
      </w:r>
      <w:r w:rsidR="00B96D3E">
        <w:rPr>
          <w:rFonts w:asciiTheme="majorHAnsi" w:hAnsiTheme="majorHAnsi" w:cs="Arial"/>
          <w:sz w:val="22"/>
          <w:szCs w:val="22"/>
        </w:rPr>
        <w:t xml:space="preserve">warancji wynoszącym 72 miesiące, </w:t>
      </w:r>
      <w:r w:rsidR="00B96D3E" w:rsidRPr="00B96D3E">
        <w:rPr>
          <w:rFonts w:asciiTheme="majorHAnsi" w:hAnsiTheme="majorHAnsi" w:cs="Arial"/>
          <w:sz w:val="22"/>
          <w:szCs w:val="22"/>
        </w:rPr>
        <w:t>a każda następna odpowiednio zgodnie ze wzorem:</w:t>
      </w:r>
    </w:p>
    <w:p w14:paraId="0FD1A746" w14:textId="77777777" w:rsidR="00B96D3E" w:rsidRDefault="00B96D3E" w:rsidP="00B96D3E">
      <w:pPr>
        <w:ind w:left="357"/>
        <w:jc w:val="both"/>
        <w:rPr>
          <w:rFonts w:asciiTheme="majorHAnsi" w:hAnsiTheme="majorHAnsi" w:cs="Arial"/>
          <w:sz w:val="22"/>
          <w:szCs w:val="22"/>
        </w:rPr>
      </w:pPr>
    </w:p>
    <w:p w14:paraId="3B54D311" w14:textId="77777777" w:rsidR="00B9069A" w:rsidRDefault="00B9069A" w:rsidP="00B96D3E">
      <w:pPr>
        <w:ind w:left="357"/>
        <w:jc w:val="both"/>
        <w:rPr>
          <w:rFonts w:asciiTheme="majorHAnsi" w:hAnsiTheme="majorHAnsi" w:cs="Arial"/>
          <w:sz w:val="22"/>
          <w:szCs w:val="22"/>
        </w:rPr>
      </w:pPr>
    </w:p>
    <w:p w14:paraId="40320286" w14:textId="77777777" w:rsidR="00B9069A" w:rsidRDefault="00B9069A" w:rsidP="00B96D3E">
      <w:pPr>
        <w:ind w:left="357"/>
        <w:jc w:val="both"/>
        <w:rPr>
          <w:rFonts w:asciiTheme="majorHAnsi" w:hAnsiTheme="majorHAnsi" w:cs="Arial"/>
          <w:sz w:val="22"/>
          <w:szCs w:val="22"/>
        </w:rPr>
      </w:pPr>
    </w:p>
    <w:p w14:paraId="55F1D534" w14:textId="690D36BE" w:rsidR="00B96D3E" w:rsidRPr="00B96D3E" w:rsidRDefault="00B96D3E" w:rsidP="00B96D3E">
      <w:pPr>
        <w:ind w:left="357"/>
        <w:jc w:val="both"/>
        <w:rPr>
          <w:rFonts w:asciiTheme="majorHAnsi" w:hAnsiTheme="majorHAnsi" w:cs="Arial"/>
          <w:sz w:val="22"/>
          <w:szCs w:val="22"/>
        </w:rPr>
      </w:pPr>
      <w:r w:rsidRPr="00B96D3E">
        <w:rPr>
          <w:rFonts w:asciiTheme="majorHAnsi" w:hAnsiTheme="majorHAnsi" w:cs="Arial"/>
          <w:sz w:val="22"/>
          <w:szCs w:val="22"/>
        </w:rPr>
        <w:tab/>
      </w:r>
      <w:r w:rsidRPr="00B96D3E">
        <w:rPr>
          <w:rFonts w:asciiTheme="majorHAnsi" w:hAnsiTheme="majorHAnsi" w:cs="Arial"/>
          <w:sz w:val="22"/>
          <w:szCs w:val="22"/>
        </w:rPr>
        <w:tab/>
      </w:r>
      <w:r w:rsidRPr="00B96D3E">
        <w:rPr>
          <w:rFonts w:asciiTheme="majorHAnsi" w:hAnsiTheme="majorHAnsi" w:cs="Arial"/>
          <w:sz w:val="22"/>
          <w:szCs w:val="22"/>
        </w:rPr>
        <w:tab/>
      </w:r>
      <w:r w:rsidRPr="00B96D3E">
        <w:rPr>
          <w:rFonts w:asciiTheme="majorHAnsi" w:hAnsiTheme="majorHAnsi" w:cs="Arial"/>
          <w:sz w:val="22"/>
          <w:szCs w:val="22"/>
        </w:rPr>
        <w:tab/>
      </w:r>
      <w:r w:rsidRPr="00B96D3E">
        <w:rPr>
          <w:rFonts w:asciiTheme="majorHAnsi" w:hAnsiTheme="majorHAnsi" w:cs="Arial"/>
          <w:sz w:val="22"/>
          <w:szCs w:val="22"/>
        </w:rPr>
        <w:tab/>
      </w:r>
      <w:r>
        <w:rPr>
          <w:rFonts w:asciiTheme="majorHAnsi" w:hAnsiTheme="majorHAnsi" w:cs="Arial"/>
          <w:sz w:val="22"/>
          <w:szCs w:val="22"/>
        </w:rPr>
        <w:t>Liczba miesięcy gwarancji w ofercie ocenianej</w:t>
      </w:r>
    </w:p>
    <w:p w14:paraId="398D1936" w14:textId="1CF0669E" w:rsidR="00B96D3E" w:rsidRPr="00B96D3E" w:rsidRDefault="00B96D3E" w:rsidP="00B96D3E">
      <w:pPr>
        <w:ind w:left="357"/>
        <w:jc w:val="both"/>
        <w:rPr>
          <w:rFonts w:asciiTheme="majorHAnsi" w:hAnsiTheme="majorHAnsi" w:cs="Arial"/>
          <w:sz w:val="22"/>
          <w:szCs w:val="22"/>
        </w:rPr>
      </w:pPr>
      <w:r w:rsidRPr="00B96D3E">
        <w:rPr>
          <w:rFonts w:asciiTheme="majorHAnsi" w:hAnsiTheme="majorHAnsi" w:cs="Arial"/>
          <w:sz w:val="22"/>
          <w:szCs w:val="22"/>
        </w:rPr>
        <w:t>liczba punktów oferty ocenianej =------------------</w:t>
      </w:r>
      <w:r>
        <w:rPr>
          <w:rFonts w:asciiTheme="majorHAnsi" w:hAnsiTheme="majorHAnsi" w:cs="Arial"/>
          <w:sz w:val="22"/>
          <w:szCs w:val="22"/>
        </w:rPr>
        <w:t>---------------------------------------</w:t>
      </w:r>
      <w:r w:rsidRPr="00B96D3E">
        <w:rPr>
          <w:rFonts w:asciiTheme="majorHAnsi" w:hAnsiTheme="majorHAnsi" w:cs="Arial"/>
          <w:sz w:val="22"/>
          <w:szCs w:val="22"/>
        </w:rPr>
        <w:t>-------</w:t>
      </w:r>
      <w:r>
        <w:rPr>
          <w:rFonts w:asciiTheme="majorHAnsi" w:hAnsiTheme="majorHAnsi" w:cs="Arial"/>
          <w:sz w:val="22"/>
          <w:szCs w:val="22"/>
        </w:rPr>
        <w:t>-</w:t>
      </w:r>
      <w:r w:rsidRPr="00B96D3E">
        <w:rPr>
          <w:rFonts w:asciiTheme="majorHAnsi" w:hAnsiTheme="majorHAnsi" w:cs="Arial"/>
          <w:sz w:val="22"/>
          <w:szCs w:val="22"/>
        </w:rPr>
        <w:t xml:space="preserve">--x </w:t>
      </w:r>
      <w:r w:rsidR="00AE242D">
        <w:rPr>
          <w:rFonts w:asciiTheme="majorHAnsi" w:hAnsiTheme="majorHAnsi" w:cs="Arial"/>
          <w:sz w:val="22"/>
          <w:szCs w:val="22"/>
        </w:rPr>
        <w:t>5</w:t>
      </w:r>
      <w:r w:rsidRPr="00B96D3E">
        <w:rPr>
          <w:rFonts w:asciiTheme="majorHAnsi" w:hAnsiTheme="majorHAnsi" w:cs="Arial"/>
          <w:sz w:val="22"/>
          <w:szCs w:val="22"/>
        </w:rPr>
        <w:t>pkt</w:t>
      </w:r>
    </w:p>
    <w:p w14:paraId="790AE50B" w14:textId="1C3DFCB0" w:rsidR="00B96D3E" w:rsidRDefault="00B96D3E" w:rsidP="00B96D3E">
      <w:pPr>
        <w:ind w:left="357"/>
        <w:jc w:val="both"/>
        <w:rPr>
          <w:rFonts w:asciiTheme="majorHAnsi" w:hAnsiTheme="majorHAnsi" w:cs="Arial"/>
          <w:sz w:val="22"/>
          <w:szCs w:val="22"/>
        </w:rPr>
      </w:pPr>
      <w:r>
        <w:rPr>
          <w:rFonts w:asciiTheme="majorHAnsi" w:hAnsiTheme="majorHAnsi" w:cs="Arial"/>
          <w:sz w:val="22"/>
          <w:szCs w:val="22"/>
        </w:rPr>
        <w:tab/>
      </w:r>
      <w:r>
        <w:rPr>
          <w:rFonts w:asciiTheme="majorHAnsi" w:hAnsiTheme="majorHAnsi" w:cs="Arial"/>
          <w:sz w:val="22"/>
          <w:szCs w:val="22"/>
        </w:rPr>
        <w:tab/>
      </w:r>
      <w:r>
        <w:rPr>
          <w:rFonts w:asciiTheme="majorHAnsi" w:hAnsiTheme="majorHAnsi" w:cs="Arial"/>
          <w:sz w:val="22"/>
          <w:szCs w:val="22"/>
        </w:rPr>
        <w:tab/>
      </w:r>
      <w:r>
        <w:rPr>
          <w:rFonts w:asciiTheme="majorHAnsi" w:hAnsiTheme="majorHAnsi" w:cs="Arial"/>
          <w:sz w:val="22"/>
          <w:szCs w:val="22"/>
        </w:rPr>
        <w:tab/>
      </w:r>
      <w:r>
        <w:rPr>
          <w:rFonts w:asciiTheme="majorHAnsi" w:hAnsiTheme="majorHAnsi" w:cs="Arial"/>
          <w:sz w:val="22"/>
          <w:szCs w:val="22"/>
        </w:rPr>
        <w:tab/>
        <w:t>najdłuższy okres gwarancji spośród ofert ocenianych</w:t>
      </w:r>
    </w:p>
    <w:p w14:paraId="0B5BF4B2" w14:textId="77777777" w:rsidR="00B96D3E" w:rsidRDefault="00B96D3E" w:rsidP="00B96D3E">
      <w:pPr>
        <w:ind w:left="357"/>
        <w:jc w:val="both"/>
        <w:rPr>
          <w:rFonts w:asciiTheme="majorHAnsi" w:hAnsiTheme="majorHAnsi" w:cs="Arial"/>
          <w:sz w:val="22"/>
          <w:szCs w:val="22"/>
        </w:rPr>
      </w:pPr>
    </w:p>
    <w:p w14:paraId="61C6FFDE" w14:textId="77777777" w:rsidR="00B96D3E" w:rsidRDefault="00B96D3E" w:rsidP="00B96D3E">
      <w:pPr>
        <w:ind w:left="357"/>
        <w:jc w:val="both"/>
        <w:rPr>
          <w:rFonts w:asciiTheme="majorHAnsi" w:hAnsiTheme="majorHAnsi" w:cs="Arial"/>
          <w:sz w:val="22"/>
          <w:szCs w:val="22"/>
        </w:rPr>
      </w:pPr>
    </w:p>
    <w:p w14:paraId="322CA437" w14:textId="5BCF2D97" w:rsidR="0044131F" w:rsidRDefault="00B96D3E" w:rsidP="00B96D3E">
      <w:pPr>
        <w:pStyle w:val="Tekstpodstawowy"/>
        <w:ind w:left="360"/>
        <w:rPr>
          <w:rFonts w:asciiTheme="majorHAnsi" w:hAnsiTheme="majorHAnsi" w:cs="Calibri"/>
          <w:b w:val="0"/>
          <w:szCs w:val="22"/>
        </w:rPr>
      </w:pPr>
      <w:r w:rsidRPr="00B96D3E">
        <w:rPr>
          <w:rFonts w:asciiTheme="majorHAnsi" w:hAnsiTheme="majorHAnsi" w:cs="Arial"/>
          <w:b w:val="0"/>
          <w:szCs w:val="22"/>
        </w:rPr>
        <w:t>W przypadku, gdy Wykonawca wskaże okres gwarancji dłuższy niż 72 miesiące, przyjmuje się, że udzieli on gwarancji na okres wskazany w ofercie, jednakże w kryterium gwarancji otrzyma on maksymalną liczbę pkt. tak jak dla 72 miesięcznego okresu gwarancji. Termin gwarancji biegnie od ostatecznego terminu odbioru przedmiotu zamówienia.</w:t>
      </w:r>
      <w:r w:rsidR="00AA2FAE">
        <w:rPr>
          <w:rFonts w:asciiTheme="majorHAnsi" w:hAnsiTheme="majorHAnsi" w:cs="Arial"/>
          <w:b w:val="0"/>
          <w:szCs w:val="22"/>
        </w:rPr>
        <w:t xml:space="preserve"> </w:t>
      </w:r>
      <w:r w:rsidR="0044131F" w:rsidRPr="00BB1A2F">
        <w:rPr>
          <w:rFonts w:asciiTheme="majorHAnsi" w:hAnsiTheme="majorHAnsi" w:cs="Calibri"/>
          <w:b w:val="0"/>
          <w:szCs w:val="22"/>
        </w:rPr>
        <w:t>W każdym z kryteriów ocena będzie dokonana z dokładnością do dwóch miejsc po przecinku.</w:t>
      </w:r>
    </w:p>
    <w:p w14:paraId="7618BD29" w14:textId="77777777" w:rsidR="00AE242D" w:rsidRPr="00BB1A2F" w:rsidRDefault="00AE242D" w:rsidP="00B96D3E">
      <w:pPr>
        <w:pStyle w:val="Tekstpodstawowy"/>
        <w:ind w:left="360"/>
        <w:rPr>
          <w:rFonts w:asciiTheme="majorHAnsi" w:hAnsiTheme="majorHAnsi" w:cs="Calibri"/>
          <w:b w:val="0"/>
          <w:szCs w:val="22"/>
        </w:rPr>
      </w:pPr>
    </w:p>
    <w:p w14:paraId="2D77B9C6" w14:textId="21EE7C54" w:rsidR="00AE242D" w:rsidRDefault="00AE242D" w:rsidP="009760A3">
      <w:pPr>
        <w:pStyle w:val="Tekstpodstawowy"/>
        <w:numPr>
          <w:ilvl w:val="0"/>
          <w:numId w:val="37"/>
        </w:numPr>
        <w:rPr>
          <w:rFonts w:asciiTheme="majorHAnsi" w:hAnsiTheme="majorHAnsi" w:cs="Calibri"/>
          <w:b w:val="0"/>
          <w:szCs w:val="22"/>
        </w:rPr>
      </w:pPr>
      <w:r>
        <w:rPr>
          <w:rFonts w:asciiTheme="majorHAnsi" w:hAnsiTheme="majorHAnsi" w:cs="Calibri"/>
          <w:b w:val="0"/>
          <w:szCs w:val="22"/>
        </w:rPr>
        <w:t xml:space="preserve">W ramach kryterium </w:t>
      </w:r>
      <w:r w:rsidRPr="00AE242D">
        <w:rPr>
          <w:rFonts w:asciiTheme="majorHAnsi" w:hAnsiTheme="majorHAnsi" w:cs="Calibri"/>
          <w:b w:val="0"/>
          <w:szCs w:val="22"/>
        </w:rPr>
        <w:t>IV – Liczba osób zatrudnionych</w:t>
      </w:r>
      <w:r w:rsidR="00CF6651">
        <w:rPr>
          <w:rFonts w:asciiTheme="majorHAnsi" w:hAnsiTheme="majorHAnsi" w:cs="Calibri"/>
          <w:b w:val="0"/>
          <w:szCs w:val="22"/>
        </w:rPr>
        <w:t xml:space="preserve"> na umowy o pracę</w:t>
      </w:r>
      <w:r w:rsidRPr="00AE242D">
        <w:rPr>
          <w:rFonts w:asciiTheme="majorHAnsi" w:hAnsiTheme="majorHAnsi" w:cs="Calibri"/>
          <w:b w:val="0"/>
          <w:szCs w:val="22"/>
        </w:rPr>
        <w:t xml:space="preserve"> przy realizacji zamówienia w przeliczeniu na pełny etat</w:t>
      </w:r>
      <w:r>
        <w:rPr>
          <w:rFonts w:asciiTheme="majorHAnsi" w:hAnsiTheme="majorHAnsi" w:cs="Calibri"/>
          <w:b w:val="0"/>
          <w:szCs w:val="22"/>
        </w:rPr>
        <w:t xml:space="preserve"> </w:t>
      </w:r>
      <w:r w:rsidR="00CF6651" w:rsidRPr="00CF6651">
        <w:rPr>
          <w:rFonts w:asciiTheme="majorHAnsi" w:hAnsiTheme="majorHAnsi" w:cs="Calibri"/>
          <w:b w:val="0"/>
          <w:szCs w:val="22"/>
        </w:rPr>
        <w:t xml:space="preserve">najwięcej punktów </w:t>
      </w:r>
      <w:r w:rsidR="00CF6651">
        <w:rPr>
          <w:rFonts w:asciiTheme="majorHAnsi" w:hAnsiTheme="majorHAnsi" w:cs="Calibri"/>
          <w:b w:val="0"/>
          <w:szCs w:val="22"/>
        </w:rPr>
        <w:t xml:space="preserve">(20 pkt.) </w:t>
      </w:r>
      <w:r w:rsidR="00CF6651" w:rsidRPr="00CF6651">
        <w:rPr>
          <w:rFonts w:asciiTheme="majorHAnsi" w:hAnsiTheme="majorHAnsi" w:cs="Calibri"/>
          <w:b w:val="0"/>
          <w:szCs w:val="22"/>
        </w:rPr>
        <w:t>otrzyma oferta z</w:t>
      </w:r>
      <w:r w:rsidR="00CF6651">
        <w:rPr>
          <w:rFonts w:asciiTheme="majorHAnsi" w:hAnsiTheme="majorHAnsi" w:cs="Calibri"/>
          <w:b w:val="0"/>
          <w:szCs w:val="22"/>
        </w:rPr>
        <w:t xml:space="preserve"> największą liczbą osób zatrudnionych do realizacji zamówienia wynoszącą 20 osób</w:t>
      </w:r>
      <w:r w:rsidR="007E16A1">
        <w:rPr>
          <w:rFonts w:asciiTheme="majorHAnsi" w:hAnsiTheme="majorHAnsi" w:cs="Calibri"/>
          <w:b w:val="0"/>
          <w:szCs w:val="22"/>
        </w:rPr>
        <w:t xml:space="preserve"> w przeliczeniu na pełny etat (</w:t>
      </w:r>
      <w:proofErr w:type="spellStart"/>
      <w:r w:rsidR="007E16A1">
        <w:rPr>
          <w:rFonts w:asciiTheme="majorHAnsi" w:hAnsiTheme="majorHAnsi" w:cs="Calibri"/>
          <w:b w:val="0"/>
          <w:szCs w:val="22"/>
        </w:rPr>
        <w:t>maks</w:t>
      </w:r>
      <w:proofErr w:type="spellEnd"/>
      <w:r w:rsidR="007E16A1">
        <w:rPr>
          <w:rFonts w:asciiTheme="majorHAnsi" w:hAnsiTheme="majorHAnsi" w:cs="Calibri"/>
          <w:b w:val="0"/>
          <w:szCs w:val="22"/>
        </w:rPr>
        <w:t xml:space="preserve"> 20 pełnych etatów)</w:t>
      </w:r>
      <w:r w:rsidR="00CF6651">
        <w:rPr>
          <w:rFonts w:asciiTheme="majorHAnsi" w:hAnsiTheme="majorHAnsi" w:cs="Calibri"/>
          <w:b w:val="0"/>
          <w:szCs w:val="22"/>
        </w:rPr>
        <w:t xml:space="preserve"> (przy czym należy wskazać liczbę </w:t>
      </w:r>
      <w:r w:rsidR="007E16A1">
        <w:rPr>
          <w:rFonts w:asciiTheme="majorHAnsi" w:hAnsiTheme="majorHAnsi" w:cs="Calibri"/>
          <w:b w:val="0"/>
          <w:szCs w:val="22"/>
        </w:rPr>
        <w:t>do</w:t>
      </w:r>
      <w:r w:rsidR="005160B8">
        <w:rPr>
          <w:rFonts w:asciiTheme="majorHAnsi" w:hAnsiTheme="majorHAnsi" w:cs="Calibri"/>
          <w:b w:val="0"/>
          <w:szCs w:val="22"/>
        </w:rPr>
        <w:t xml:space="preserve"> </w:t>
      </w:r>
      <w:r w:rsidR="00CF6651">
        <w:rPr>
          <w:rFonts w:asciiTheme="majorHAnsi" w:hAnsiTheme="majorHAnsi" w:cs="Calibri"/>
          <w:b w:val="0"/>
          <w:szCs w:val="22"/>
        </w:rPr>
        <w:t xml:space="preserve">20 osób, tylko liczba osób w tym przedziale </w:t>
      </w:r>
      <w:r w:rsidR="007E16A1">
        <w:rPr>
          <w:rFonts w:asciiTheme="majorHAnsi" w:hAnsiTheme="majorHAnsi" w:cs="Calibri"/>
          <w:b w:val="0"/>
          <w:szCs w:val="22"/>
        </w:rPr>
        <w:t xml:space="preserve">do 20 osób/pełnych etatów </w:t>
      </w:r>
      <w:r w:rsidR="00CF6651">
        <w:rPr>
          <w:rFonts w:asciiTheme="majorHAnsi" w:hAnsiTheme="majorHAnsi" w:cs="Calibri"/>
          <w:b w:val="0"/>
          <w:szCs w:val="22"/>
        </w:rPr>
        <w:t>będzie punktowana</w:t>
      </w:r>
      <w:r w:rsidR="00DB526E">
        <w:rPr>
          <w:rFonts w:asciiTheme="majorHAnsi" w:hAnsiTheme="majorHAnsi" w:cs="Calibri"/>
          <w:b w:val="0"/>
          <w:szCs w:val="22"/>
        </w:rPr>
        <w:t xml:space="preserve">). </w:t>
      </w:r>
    </w:p>
    <w:p w14:paraId="2C502012" w14:textId="77777777" w:rsidR="00DB526E" w:rsidRDefault="00DB526E" w:rsidP="00BA4180">
      <w:pPr>
        <w:pStyle w:val="Tekstpodstawowy"/>
        <w:ind w:left="360"/>
        <w:rPr>
          <w:rFonts w:asciiTheme="majorHAnsi" w:hAnsiTheme="majorHAnsi" w:cs="Calibri"/>
          <w:b w:val="0"/>
          <w:szCs w:val="22"/>
        </w:rPr>
      </w:pPr>
      <w:r>
        <w:rPr>
          <w:rFonts w:asciiTheme="majorHAnsi" w:hAnsiTheme="majorHAnsi" w:cs="Calibri"/>
          <w:b w:val="0"/>
          <w:szCs w:val="22"/>
        </w:rPr>
        <w:t>20 pkt – 20 osób</w:t>
      </w:r>
    </w:p>
    <w:p w14:paraId="3E7DE29E" w14:textId="68EDB611" w:rsidR="007E16A1" w:rsidRDefault="007E16A1" w:rsidP="00BA4180">
      <w:pPr>
        <w:pStyle w:val="Tekstpodstawowy"/>
        <w:ind w:left="360"/>
        <w:rPr>
          <w:rFonts w:asciiTheme="majorHAnsi" w:hAnsiTheme="majorHAnsi" w:cs="Calibri"/>
          <w:b w:val="0"/>
          <w:szCs w:val="22"/>
        </w:rPr>
      </w:pPr>
      <w:r>
        <w:rPr>
          <w:rFonts w:asciiTheme="majorHAnsi" w:hAnsiTheme="majorHAnsi" w:cs="Calibri"/>
          <w:b w:val="0"/>
          <w:szCs w:val="22"/>
        </w:rPr>
        <w:t>19 pkt. – 19 osób;</w:t>
      </w:r>
    </w:p>
    <w:p w14:paraId="54E149AA" w14:textId="7F7A5177" w:rsidR="00BA4180" w:rsidRDefault="00BA4180" w:rsidP="00BA4180">
      <w:pPr>
        <w:pStyle w:val="Tekstpodstawowy"/>
        <w:ind w:left="360"/>
        <w:rPr>
          <w:rFonts w:asciiTheme="majorHAnsi" w:hAnsiTheme="majorHAnsi" w:cs="Calibri"/>
          <w:b w:val="0"/>
          <w:szCs w:val="22"/>
        </w:rPr>
      </w:pPr>
      <w:r>
        <w:rPr>
          <w:rFonts w:asciiTheme="majorHAnsi" w:hAnsiTheme="majorHAnsi" w:cs="Calibri"/>
          <w:b w:val="0"/>
          <w:szCs w:val="22"/>
        </w:rPr>
        <w:t xml:space="preserve">18 pkt. – </w:t>
      </w:r>
      <w:r w:rsidR="007E16A1">
        <w:rPr>
          <w:rFonts w:asciiTheme="majorHAnsi" w:hAnsiTheme="majorHAnsi" w:cs="Calibri"/>
          <w:b w:val="0"/>
          <w:szCs w:val="22"/>
        </w:rPr>
        <w:t xml:space="preserve">18 </w:t>
      </w:r>
      <w:r>
        <w:rPr>
          <w:rFonts w:asciiTheme="majorHAnsi" w:hAnsiTheme="majorHAnsi" w:cs="Calibri"/>
          <w:b w:val="0"/>
          <w:szCs w:val="22"/>
        </w:rPr>
        <w:t>osób;</w:t>
      </w:r>
    </w:p>
    <w:p w14:paraId="7D4F6804" w14:textId="1788B6DF" w:rsidR="007E16A1" w:rsidRDefault="007E16A1" w:rsidP="00BA4180">
      <w:pPr>
        <w:pStyle w:val="Tekstpodstawowy"/>
        <w:ind w:left="360"/>
        <w:rPr>
          <w:rFonts w:asciiTheme="majorHAnsi" w:hAnsiTheme="majorHAnsi" w:cs="Calibri"/>
          <w:b w:val="0"/>
          <w:szCs w:val="22"/>
        </w:rPr>
      </w:pPr>
      <w:r>
        <w:rPr>
          <w:rFonts w:asciiTheme="majorHAnsi" w:hAnsiTheme="majorHAnsi" w:cs="Calibri"/>
          <w:b w:val="0"/>
          <w:szCs w:val="22"/>
        </w:rPr>
        <w:t>17 pkt. – 17 osób;</w:t>
      </w:r>
    </w:p>
    <w:p w14:paraId="760788AD" w14:textId="12942DD5" w:rsidR="00BA4180" w:rsidRDefault="00BA4180" w:rsidP="00BA4180">
      <w:pPr>
        <w:pStyle w:val="Tekstpodstawowy"/>
        <w:ind w:left="360"/>
        <w:rPr>
          <w:rFonts w:asciiTheme="majorHAnsi" w:hAnsiTheme="majorHAnsi" w:cs="Calibri"/>
          <w:b w:val="0"/>
          <w:szCs w:val="22"/>
        </w:rPr>
      </w:pPr>
      <w:r>
        <w:rPr>
          <w:rFonts w:asciiTheme="majorHAnsi" w:hAnsiTheme="majorHAnsi" w:cs="Calibri"/>
          <w:b w:val="0"/>
          <w:szCs w:val="22"/>
        </w:rPr>
        <w:t xml:space="preserve">16 pkt. – </w:t>
      </w:r>
      <w:r w:rsidR="007E16A1">
        <w:rPr>
          <w:rFonts w:asciiTheme="majorHAnsi" w:hAnsiTheme="majorHAnsi" w:cs="Calibri"/>
          <w:b w:val="0"/>
          <w:szCs w:val="22"/>
        </w:rPr>
        <w:t xml:space="preserve">16 </w:t>
      </w:r>
      <w:r>
        <w:rPr>
          <w:rFonts w:asciiTheme="majorHAnsi" w:hAnsiTheme="majorHAnsi" w:cs="Calibri"/>
          <w:b w:val="0"/>
          <w:szCs w:val="22"/>
        </w:rPr>
        <w:t>osób;</w:t>
      </w:r>
    </w:p>
    <w:p w14:paraId="6F8264B1" w14:textId="3CB18BC4" w:rsidR="007E16A1" w:rsidRDefault="0040563C" w:rsidP="00BA4180">
      <w:pPr>
        <w:pStyle w:val="Tekstpodstawowy"/>
        <w:ind w:left="360"/>
        <w:rPr>
          <w:rFonts w:asciiTheme="majorHAnsi" w:hAnsiTheme="majorHAnsi" w:cs="Calibri"/>
          <w:b w:val="0"/>
          <w:szCs w:val="22"/>
        </w:rPr>
      </w:pPr>
      <w:r>
        <w:rPr>
          <w:rFonts w:asciiTheme="majorHAnsi" w:hAnsiTheme="majorHAnsi" w:cs="Calibri"/>
          <w:b w:val="0"/>
          <w:szCs w:val="22"/>
        </w:rPr>
        <w:t>15 pkt. – 15 osób;</w:t>
      </w:r>
    </w:p>
    <w:p w14:paraId="389AD4AF" w14:textId="59AEF18F" w:rsidR="00BA4180" w:rsidRDefault="00BA4180" w:rsidP="00BA4180">
      <w:pPr>
        <w:pStyle w:val="Tekstpodstawowy"/>
        <w:ind w:left="360"/>
        <w:rPr>
          <w:rFonts w:asciiTheme="majorHAnsi" w:hAnsiTheme="majorHAnsi" w:cs="Calibri"/>
          <w:b w:val="0"/>
          <w:szCs w:val="22"/>
        </w:rPr>
      </w:pPr>
      <w:r>
        <w:rPr>
          <w:rFonts w:asciiTheme="majorHAnsi" w:hAnsiTheme="majorHAnsi" w:cs="Calibri"/>
          <w:b w:val="0"/>
          <w:szCs w:val="22"/>
        </w:rPr>
        <w:t>14 pkt. – 1</w:t>
      </w:r>
      <w:r w:rsidR="0040563C">
        <w:rPr>
          <w:rFonts w:asciiTheme="majorHAnsi" w:hAnsiTheme="majorHAnsi" w:cs="Calibri"/>
          <w:b w:val="0"/>
          <w:szCs w:val="22"/>
        </w:rPr>
        <w:t>4</w:t>
      </w:r>
      <w:r>
        <w:rPr>
          <w:rFonts w:asciiTheme="majorHAnsi" w:hAnsiTheme="majorHAnsi" w:cs="Calibri"/>
          <w:b w:val="0"/>
          <w:szCs w:val="22"/>
        </w:rPr>
        <w:t xml:space="preserve"> osób;</w:t>
      </w:r>
    </w:p>
    <w:p w14:paraId="3B3FB391" w14:textId="35F6F3B4" w:rsidR="0040563C" w:rsidRDefault="0040563C" w:rsidP="00BA4180">
      <w:pPr>
        <w:pStyle w:val="Tekstpodstawowy"/>
        <w:ind w:left="360"/>
        <w:rPr>
          <w:rFonts w:asciiTheme="majorHAnsi" w:hAnsiTheme="majorHAnsi" w:cs="Calibri"/>
          <w:b w:val="0"/>
          <w:szCs w:val="22"/>
        </w:rPr>
      </w:pPr>
      <w:r>
        <w:rPr>
          <w:rFonts w:asciiTheme="majorHAnsi" w:hAnsiTheme="majorHAnsi" w:cs="Calibri"/>
          <w:b w:val="0"/>
          <w:szCs w:val="22"/>
        </w:rPr>
        <w:t>13 pkt. – 13 osób;</w:t>
      </w:r>
    </w:p>
    <w:p w14:paraId="57C12E29" w14:textId="2775E918" w:rsidR="00BA4180" w:rsidRDefault="00BA4180" w:rsidP="00BA4180">
      <w:pPr>
        <w:pStyle w:val="Tekstpodstawowy"/>
        <w:ind w:left="360"/>
        <w:rPr>
          <w:rFonts w:asciiTheme="majorHAnsi" w:hAnsiTheme="majorHAnsi" w:cs="Calibri"/>
          <w:b w:val="0"/>
          <w:szCs w:val="22"/>
        </w:rPr>
      </w:pPr>
      <w:r>
        <w:rPr>
          <w:rFonts w:asciiTheme="majorHAnsi" w:hAnsiTheme="majorHAnsi" w:cs="Calibri"/>
          <w:b w:val="0"/>
          <w:szCs w:val="22"/>
        </w:rPr>
        <w:t xml:space="preserve">12 pkt. – </w:t>
      </w:r>
      <w:r w:rsidR="0040563C">
        <w:rPr>
          <w:rFonts w:asciiTheme="majorHAnsi" w:hAnsiTheme="majorHAnsi" w:cs="Calibri"/>
          <w:b w:val="0"/>
          <w:szCs w:val="22"/>
        </w:rPr>
        <w:t xml:space="preserve">12 </w:t>
      </w:r>
      <w:r>
        <w:rPr>
          <w:rFonts w:asciiTheme="majorHAnsi" w:hAnsiTheme="majorHAnsi" w:cs="Calibri"/>
          <w:b w:val="0"/>
          <w:szCs w:val="22"/>
        </w:rPr>
        <w:t>osób;</w:t>
      </w:r>
    </w:p>
    <w:p w14:paraId="37BA5CFC" w14:textId="1944A956" w:rsidR="0040563C" w:rsidRDefault="0040563C" w:rsidP="00BA4180">
      <w:pPr>
        <w:pStyle w:val="Tekstpodstawowy"/>
        <w:ind w:left="360"/>
        <w:rPr>
          <w:rFonts w:asciiTheme="majorHAnsi" w:hAnsiTheme="majorHAnsi" w:cs="Calibri"/>
          <w:b w:val="0"/>
          <w:szCs w:val="22"/>
        </w:rPr>
      </w:pPr>
      <w:r>
        <w:rPr>
          <w:rFonts w:asciiTheme="majorHAnsi" w:hAnsiTheme="majorHAnsi" w:cs="Calibri"/>
          <w:b w:val="0"/>
          <w:szCs w:val="22"/>
        </w:rPr>
        <w:t>11 pkt. – 11 osób;</w:t>
      </w:r>
    </w:p>
    <w:p w14:paraId="6D37457E" w14:textId="717C1801" w:rsidR="00BA4180" w:rsidRDefault="00BA4180" w:rsidP="00BA4180">
      <w:pPr>
        <w:pStyle w:val="Tekstpodstawowy"/>
        <w:ind w:left="360"/>
        <w:rPr>
          <w:rFonts w:asciiTheme="majorHAnsi" w:hAnsiTheme="majorHAnsi" w:cs="Calibri"/>
          <w:b w:val="0"/>
          <w:szCs w:val="22"/>
        </w:rPr>
      </w:pPr>
      <w:r>
        <w:rPr>
          <w:rFonts w:asciiTheme="majorHAnsi" w:hAnsiTheme="majorHAnsi" w:cs="Calibri"/>
          <w:b w:val="0"/>
          <w:szCs w:val="22"/>
        </w:rPr>
        <w:t xml:space="preserve">10 pkt. – </w:t>
      </w:r>
      <w:r w:rsidR="0040563C">
        <w:rPr>
          <w:rFonts w:asciiTheme="majorHAnsi" w:hAnsiTheme="majorHAnsi" w:cs="Calibri"/>
          <w:b w:val="0"/>
          <w:szCs w:val="22"/>
        </w:rPr>
        <w:t xml:space="preserve">10 </w:t>
      </w:r>
      <w:r>
        <w:rPr>
          <w:rFonts w:asciiTheme="majorHAnsi" w:hAnsiTheme="majorHAnsi" w:cs="Calibri"/>
          <w:b w:val="0"/>
          <w:szCs w:val="22"/>
        </w:rPr>
        <w:t>osób;</w:t>
      </w:r>
    </w:p>
    <w:p w14:paraId="74FC8D84" w14:textId="476E687F" w:rsidR="0040563C" w:rsidRDefault="0040563C" w:rsidP="00BA4180">
      <w:pPr>
        <w:pStyle w:val="Tekstpodstawowy"/>
        <w:ind w:left="360"/>
        <w:rPr>
          <w:rFonts w:asciiTheme="majorHAnsi" w:hAnsiTheme="majorHAnsi" w:cs="Calibri"/>
          <w:b w:val="0"/>
          <w:szCs w:val="22"/>
        </w:rPr>
      </w:pPr>
      <w:r>
        <w:rPr>
          <w:rFonts w:asciiTheme="majorHAnsi" w:hAnsiTheme="majorHAnsi" w:cs="Calibri"/>
          <w:b w:val="0"/>
          <w:szCs w:val="22"/>
        </w:rPr>
        <w:t>9 pkt. – 9 osób;</w:t>
      </w:r>
    </w:p>
    <w:p w14:paraId="5481D06C" w14:textId="40B1D9D8" w:rsidR="00BA4180" w:rsidRDefault="00BA4180" w:rsidP="00BA4180">
      <w:pPr>
        <w:pStyle w:val="Tekstpodstawowy"/>
        <w:ind w:left="360"/>
        <w:rPr>
          <w:rFonts w:asciiTheme="majorHAnsi" w:hAnsiTheme="majorHAnsi" w:cs="Calibri"/>
          <w:b w:val="0"/>
          <w:szCs w:val="22"/>
        </w:rPr>
      </w:pPr>
      <w:r>
        <w:rPr>
          <w:rFonts w:asciiTheme="majorHAnsi" w:hAnsiTheme="majorHAnsi" w:cs="Calibri"/>
          <w:b w:val="0"/>
          <w:szCs w:val="22"/>
        </w:rPr>
        <w:t xml:space="preserve">8 pkt. – </w:t>
      </w:r>
      <w:r w:rsidR="0040563C">
        <w:rPr>
          <w:rFonts w:asciiTheme="majorHAnsi" w:hAnsiTheme="majorHAnsi" w:cs="Calibri"/>
          <w:b w:val="0"/>
          <w:szCs w:val="22"/>
        </w:rPr>
        <w:t xml:space="preserve">8 </w:t>
      </w:r>
      <w:r>
        <w:rPr>
          <w:rFonts w:asciiTheme="majorHAnsi" w:hAnsiTheme="majorHAnsi" w:cs="Calibri"/>
          <w:b w:val="0"/>
          <w:szCs w:val="22"/>
        </w:rPr>
        <w:t>osób;</w:t>
      </w:r>
    </w:p>
    <w:p w14:paraId="678D4379" w14:textId="72CEA092" w:rsidR="0040563C" w:rsidRDefault="0040563C" w:rsidP="00BA4180">
      <w:pPr>
        <w:pStyle w:val="Tekstpodstawowy"/>
        <w:ind w:left="360"/>
        <w:rPr>
          <w:rFonts w:asciiTheme="majorHAnsi" w:hAnsiTheme="majorHAnsi" w:cs="Calibri"/>
          <w:b w:val="0"/>
          <w:szCs w:val="22"/>
        </w:rPr>
      </w:pPr>
      <w:r>
        <w:rPr>
          <w:rFonts w:asciiTheme="majorHAnsi" w:hAnsiTheme="majorHAnsi" w:cs="Calibri"/>
          <w:b w:val="0"/>
          <w:szCs w:val="22"/>
        </w:rPr>
        <w:t>7 pkt. – 7 osób;</w:t>
      </w:r>
    </w:p>
    <w:p w14:paraId="384A5228" w14:textId="01FF1A80" w:rsidR="00BA4180" w:rsidRDefault="00BA4180" w:rsidP="00BA4180">
      <w:pPr>
        <w:pStyle w:val="Tekstpodstawowy"/>
        <w:ind w:left="360"/>
        <w:rPr>
          <w:rFonts w:asciiTheme="majorHAnsi" w:hAnsiTheme="majorHAnsi" w:cs="Calibri"/>
          <w:b w:val="0"/>
          <w:szCs w:val="22"/>
        </w:rPr>
      </w:pPr>
      <w:r>
        <w:rPr>
          <w:rFonts w:asciiTheme="majorHAnsi" w:hAnsiTheme="majorHAnsi" w:cs="Calibri"/>
          <w:b w:val="0"/>
          <w:szCs w:val="22"/>
        </w:rPr>
        <w:t xml:space="preserve">6 pkt. – </w:t>
      </w:r>
      <w:r w:rsidR="0040563C">
        <w:rPr>
          <w:rFonts w:asciiTheme="majorHAnsi" w:hAnsiTheme="majorHAnsi" w:cs="Calibri"/>
          <w:b w:val="0"/>
          <w:szCs w:val="22"/>
        </w:rPr>
        <w:t xml:space="preserve">6 </w:t>
      </w:r>
      <w:r>
        <w:rPr>
          <w:rFonts w:asciiTheme="majorHAnsi" w:hAnsiTheme="majorHAnsi" w:cs="Calibri"/>
          <w:b w:val="0"/>
          <w:szCs w:val="22"/>
        </w:rPr>
        <w:t>osób;</w:t>
      </w:r>
    </w:p>
    <w:p w14:paraId="6BE582CA" w14:textId="610B9D1A" w:rsidR="0040563C" w:rsidRDefault="0040563C" w:rsidP="00BA4180">
      <w:pPr>
        <w:pStyle w:val="Tekstpodstawowy"/>
        <w:ind w:left="360"/>
        <w:rPr>
          <w:rFonts w:asciiTheme="majorHAnsi" w:hAnsiTheme="majorHAnsi" w:cs="Calibri"/>
          <w:b w:val="0"/>
          <w:szCs w:val="22"/>
        </w:rPr>
      </w:pPr>
      <w:r>
        <w:rPr>
          <w:rFonts w:asciiTheme="majorHAnsi" w:hAnsiTheme="majorHAnsi" w:cs="Calibri"/>
          <w:b w:val="0"/>
          <w:szCs w:val="22"/>
        </w:rPr>
        <w:t>5 pkt.</w:t>
      </w:r>
      <w:r w:rsidRPr="0040563C">
        <w:t xml:space="preserve"> </w:t>
      </w:r>
      <w:r w:rsidRPr="0040563C">
        <w:rPr>
          <w:rFonts w:asciiTheme="majorHAnsi" w:hAnsiTheme="majorHAnsi" w:cs="Calibri"/>
          <w:b w:val="0"/>
          <w:szCs w:val="22"/>
        </w:rPr>
        <w:t>–</w:t>
      </w:r>
      <w:r>
        <w:rPr>
          <w:rFonts w:asciiTheme="majorHAnsi" w:hAnsiTheme="majorHAnsi" w:cs="Calibri"/>
          <w:b w:val="0"/>
          <w:szCs w:val="22"/>
        </w:rPr>
        <w:t xml:space="preserve"> 5 osób;</w:t>
      </w:r>
    </w:p>
    <w:p w14:paraId="5A6BD6B1" w14:textId="7D431FA8" w:rsidR="00BA4180" w:rsidRDefault="00BA4180" w:rsidP="00BA4180">
      <w:pPr>
        <w:pStyle w:val="Tekstpodstawowy"/>
        <w:ind w:left="360"/>
        <w:rPr>
          <w:rFonts w:asciiTheme="majorHAnsi" w:hAnsiTheme="majorHAnsi" w:cs="Calibri"/>
          <w:b w:val="0"/>
          <w:szCs w:val="22"/>
        </w:rPr>
      </w:pPr>
      <w:r>
        <w:rPr>
          <w:rFonts w:asciiTheme="majorHAnsi" w:hAnsiTheme="majorHAnsi" w:cs="Calibri"/>
          <w:b w:val="0"/>
          <w:szCs w:val="22"/>
        </w:rPr>
        <w:t xml:space="preserve">4 pkt. – </w:t>
      </w:r>
      <w:r w:rsidR="0040563C">
        <w:rPr>
          <w:rFonts w:asciiTheme="majorHAnsi" w:hAnsiTheme="majorHAnsi" w:cs="Calibri"/>
          <w:b w:val="0"/>
          <w:szCs w:val="22"/>
        </w:rPr>
        <w:t>4 osoby</w:t>
      </w:r>
      <w:r>
        <w:rPr>
          <w:rFonts w:asciiTheme="majorHAnsi" w:hAnsiTheme="majorHAnsi" w:cs="Calibri"/>
          <w:b w:val="0"/>
          <w:szCs w:val="22"/>
        </w:rPr>
        <w:t>;</w:t>
      </w:r>
    </w:p>
    <w:p w14:paraId="3D178A0E" w14:textId="20E21044" w:rsidR="0040563C" w:rsidRDefault="0040563C" w:rsidP="00BA4180">
      <w:pPr>
        <w:pStyle w:val="Tekstpodstawowy"/>
        <w:ind w:left="360"/>
        <w:rPr>
          <w:rFonts w:asciiTheme="majorHAnsi" w:hAnsiTheme="majorHAnsi" w:cs="Calibri"/>
          <w:b w:val="0"/>
          <w:szCs w:val="22"/>
        </w:rPr>
      </w:pPr>
      <w:r>
        <w:rPr>
          <w:rFonts w:asciiTheme="majorHAnsi" w:hAnsiTheme="majorHAnsi" w:cs="Calibri"/>
          <w:b w:val="0"/>
          <w:szCs w:val="22"/>
        </w:rPr>
        <w:t>3 pkt. – 3 osoby;</w:t>
      </w:r>
    </w:p>
    <w:p w14:paraId="28FC6268" w14:textId="2B4F7E83" w:rsidR="00BA4180" w:rsidRDefault="00BA4180" w:rsidP="00BA4180">
      <w:pPr>
        <w:pStyle w:val="Tekstpodstawowy"/>
        <w:ind w:left="360"/>
        <w:rPr>
          <w:rFonts w:asciiTheme="majorHAnsi" w:hAnsiTheme="majorHAnsi" w:cs="Calibri"/>
          <w:b w:val="0"/>
          <w:szCs w:val="22"/>
        </w:rPr>
      </w:pPr>
      <w:r>
        <w:rPr>
          <w:rFonts w:asciiTheme="majorHAnsi" w:hAnsiTheme="majorHAnsi" w:cs="Calibri"/>
          <w:b w:val="0"/>
          <w:szCs w:val="22"/>
        </w:rPr>
        <w:t xml:space="preserve">2 pkt. – </w:t>
      </w:r>
      <w:r w:rsidR="0040563C">
        <w:rPr>
          <w:rFonts w:asciiTheme="majorHAnsi" w:hAnsiTheme="majorHAnsi" w:cs="Calibri"/>
          <w:b w:val="0"/>
          <w:szCs w:val="22"/>
        </w:rPr>
        <w:t>2 osoby</w:t>
      </w:r>
      <w:r>
        <w:rPr>
          <w:rFonts w:asciiTheme="majorHAnsi" w:hAnsiTheme="majorHAnsi" w:cs="Calibri"/>
          <w:b w:val="0"/>
          <w:szCs w:val="22"/>
        </w:rPr>
        <w:t>;</w:t>
      </w:r>
    </w:p>
    <w:p w14:paraId="0255C0B6" w14:textId="2ECEC0CA" w:rsidR="0040563C" w:rsidRDefault="0040563C" w:rsidP="00BA4180">
      <w:pPr>
        <w:pStyle w:val="Tekstpodstawowy"/>
        <w:ind w:left="360"/>
        <w:rPr>
          <w:rFonts w:asciiTheme="majorHAnsi" w:hAnsiTheme="majorHAnsi" w:cs="Calibri"/>
          <w:b w:val="0"/>
          <w:szCs w:val="22"/>
        </w:rPr>
      </w:pPr>
      <w:r>
        <w:rPr>
          <w:rFonts w:asciiTheme="majorHAnsi" w:hAnsiTheme="majorHAnsi" w:cs="Calibri"/>
          <w:b w:val="0"/>
          <w:szCs w:val="22"/>
        </w:rPr>
        <w:t>1 pkt. 1 osoba.</w:t>
      </w:r>
    </w:p>
    <w:p w14:paraId="3F2C0915" w14:textId="5997B63B" w:rsidR="00CF6651" w:rsidRDefault="00DB526E" w:rsidP="00CF6651">
      <w:pPr>
        <w:pStyle w:val="Tekstpodstawowy"/>
        <w:ind w:left="360"/>
        <w:rPr>
          <w:rFonts w:asciiTheme="majorHAnsi" w:hAnsiTheme="majorHAnsi" w:cs="Calibri"/>
          <w:b w:val="0"/>
          <w:szCs w:val="22"/>
        </w:rPr>
      </w:pPr>
      <w:r>
        <w:rPr>
          <w:rFonts w:asciiTheme="majorHAnsi" w:hAnsiTheme="majorHAnsi" w:cs="Calibri"/>
          <w:b w:val="0"/>
          <w:szCs w:val="22"/>
        </w:rPr>
        <w:t>W przypadku niewskazania liczby pracowników lub wskazania jej w liczbie mniejszej niż 1 Wykonawca otrzyma 0 punktów. Zamawiający dopuszcza, aby zamówienie realizowała większa liczba osób niż zadeklarowana w ofercie Wykonawcy, z zastrzeżeniem, że każda z osób realizujących umowę będzie zatrudniona przez Wykonawcę na umowę o pracę</w:t>
      </w:r>
      <w:r w:rsidR="0040563C">
        <w:rPr>
          <w:rFonts w:asciiTheme="majorHAnsi" w:hAnsiTheme="majorHAnsi" w:cs="Calibri"/>
          <w:b w:val="0"/>
          <w:szCs w:val="22"/>
        </w:rPr>
        <w:t xml:space="preserve"> w przeliczeniu na pełny etat. </w:t>
      </w:r>
      <w:r w:rsidR="0040563C" w:rsidRPr="008E395E">
        <w:rPr>
          <w:rFonts w:asciiTheme="majorHAnsi" w:hAnsiTheme="majorHAnsi" w:cs="Calibri"/>
          <w:szCs w:val="22"/>
        </w:rPr>
        <w:t>Wskazanie w ofercie liczby osób odpowiada liczbie pełnych etatów</w:t>
      </w:r>
      <w:r w:rsidR="008E395E" w:rsidRPr="008E395E">
        <w:rPr>
          <w:rFonts w:asciiTheme="majorHAnsi" w:hAnsiTheme="majorHAnsi" w:cs="Calibri"/>
          <w:szCs w:val="22"/>
        </w:rPr>
        <w:t>, co znaczy, iż</w:t>
      </w:r>
      <w:r w:rsidR="0040563C">
        <w:rPr>
          <w:rFonts w:asciiTheme="majorHAnsi" w:hAnsiTheme="majorHAnsi" w:cs="Calibri"/>
          <w:b w:val="0"/>
          <w:szCs w:val="22"/>
        </w:rPr>
        <w:t xml:space="preserve"> </w:t>
      </w:r>
      <w:r w:rsidR="0040563C" w:rsidRPr="008E395E">
        <w:rPr>
          <w:rFonts w:asciiTheme="majorHAnsi" w:hAnsiTheme="majorHAnsi" w:cs="Calibri"/>
          <w:szCs w:val="22"/>
        </w:rPr>
        <w:t>Wykonawca wskazując np. 20 osób</w:t>
      </w:r>
      <w:r w:rsidR="008E395E">
        <w:rPr>
          <w:rFonts w:asciiTheme="majorHAnsi" w:hAnsiTheme="majorHAnsi" w:cs="Calibri"/>
          <w:szCs w:val="22"/>
        </w:rPr>
        <w:t>,</w:t>
      </w:r>
      <w:r w:rsidR="0040563C" w:rsidRPr="008E395E">
        <w:rPr>
          <w:rFonts w:asciiTheme="majorHAnsi" w:hAnsiTheme="majorHAnsi" w:cs="Calibri"/>
          <w:szCs w:val="22"/>
        </w:rPr>
        <w:t xml:space="preserve"> zatrudniając każdą z nich na 0,5 etatu powinien w ofercie podać, iż zatrudnia 10 osób (w przeliczeniu na pełny etat</w:t>
      </w:r>
      <w:r w:rsidR="00B9069A">
        <w:rPr>
          <w:rFonts w:asciiTheme="majorHAnsi" w:hAnsiTheme="majorHAnsi" w:cs="Calibri"/>
          <w:szCs w:val="22"/>
        </w:rPr>
        <w:t>)</w:t>
      </w:r>
      <w:r w:rsidR="0040563C" w:rsidRPr="008E395E">
        <w:rPr>
          <w:rFonts w:asciiTheme="majorHAnsi" w:hAnsiTheme="majorHAnsi" w:cs="Calibri"/>
          <w:szCs w:val="22"/>
        </w:rPr>
        <w:t>.</w:t>
      </w:r>
    </w:p>
    <w:p w14:paraId="75A49E8E" w14:textId="77777777" w:rsidR="0044131F" w:rsidRPr="00BB1A2F" w:rsidRDefault="0044131F" w:rsidP="009760A3">
      <w:pPr>
        <w:pStyle w:val="Tekstpodstawowy"/>
        <w:numPr>
          <w:ilvl w:val="0"/>
          <w:numId w:val="37"/>
        </w:numPr>
        <w:rPr>
          <w:rFonts w:asciiTheme="majorHAnsi" w:hAnsiTheme="majorHAnsi" w:cs="Calibri"/>
          <w:b w:val="0"/>
          <w:szCs w:val="22"/>
        </w:rPr>
      </w:pPr>
      <w:r w:rsidRPr="00BB1A2F">
        <w:rPr>
          <w:rFonts w:asciiTheme="majorHAnsi" w:hAnsiTheme="majorHAnsi" w:cs="Calibri"/>
          <w:b w:val="0"/>
          <w:szCs w:val="22"/>
        </w:rPr>
        <w:t>Następnie punkty przyznane w poszczególnych kryteriach danej ofercie zostaną do siebie dodane.</w:t>
      </w:r>
    </w:p>
    <w:p w14:paraId="47639FDA" w14:textId="35200793" w:rsidR="0044131F" w:rsidRPr="00793AE8" w:rsidRDefault="0044131F" w:rsidP="009760A3">
      <w:pPr>
        <w:pStyle w:val="Akapitzlist"/>
        <w:numPr>
          <w:ilvl w:val="0"/>
          <w:numId w:val="37"/>
        </w:numPr>
        <w:jc w:val="both"/>
        <w:rPr>
          <w:rFonts w:asciiTheme="majorHAnsi" w:hAnsiTheme="majorHAnsi" w:cs="Calibri"/>
          <w:sz w:val="22"/>
          <w:szCs w:val="22"/>
        </w:rPr>
      </w:pPr>
      <w:r w:rsidRPr="00A8366A">
        <w:rPr>
          <w:rFonts w:asciiTheme="majorHAnsi" w:hAnsiTheme="majorHAnsi" w:cs="Calibri"/>
          <w:sz w:val="22"/>
          <w:szCs w:val="22"/>
        </w:rPr>
        <w:lastRenderedPageBreak/>
        <w:t>Jeżeli złożono ofertę, której wybór prowadziłby do powstania obowiązku podatkowego Zamawiającego, zgodnie z przepisami o podatku od towarów i usług, Zamawiający w celu oceny takiej oferty dolicza do przedstawionej w niej ceny podatek od towarów i usług, który miałby obowiązek wpłacić zgodnie z obowiązującymi przepisami.</w:t>
      </w:r>
      <w:r w:rsidR="005D4E8F">
        <w:rPr>
          <w:rFonts w:asciiTheme="majorHAnsi" w:hAnsiTheme="majorHAnsi" w:cs="Calibri"/>
          <w:sz w:val="22"/>
          <w:szCs w:val="22"/>
        </w:rPr>
        <w:t xml:space="preserve"> </w:t>
      </w:r>
    </w:p>
    <w:p w14:paraId="63D160B9" w14:textId="77777777" w:rsidR="00BB1A2F" w:rsidRPr="00BB1A2F" w:rsidRDefault="0044131F" w:rsidP="009760A3">
      <w:pPr>
        <w:pStyle w:val="Tekstpodstawowy"/>
        <w:numPr>
          <w:ilvl w:val="0"/>
          <w:numId w:val="37"/>
        </w:numPr>
        <w:rPr>
          <w:rFonts w:asciiTheme="majorHAnsi" w:hAnsiTheme="majorHAnsi" w:cs="Calibri"/>
          <w:b w:val="0"/>
          <w:szCs w:val="22"/>
        </w:rPr>
      </w:pPr>
      <w:r w:rsidRPr="00BB1A2F">
        <w:rPr>
          <w:rFonts w:asciiTheme="majorHAnsi" w:hAnsiTheme="majorHAnsi"/>
          <w:b w:val="0"/>
          <w:szCs w:val="22"/>
        </w:rPr>
        <w:t>Zamawiający udzieli zamówienia Wykonawcy, którego oferta uzyskała największą liczbę punktów spośród ofert ważnych, niepodlegających odrzuceniu, złożonych przez Wykonawców niepodlegających wykluczeniu.</w:t>
      </w:r>
    </w:p>
    <w:p w14:paraId="4DCE1FCC" w14:textId="7278854A" w:rsidR="00552FBA" w:rsidRPr="00BB1A2F" w:rsidRDefault="00552FBA" w:rsidP="009760A3">
      <w:pPr>
        <w:pStyle w:val="Tekstpodstawowy"/>
        <w:numPr>
          <w:ilvl w:val="0"/>
          <w:numId w:val="37"/>
        </w:numPr>
        <w:rPr>
          <w:rFonts w:asciiTheme="majorHAnsi" w:hAnsiTheme="majorHAnsi" w:cs="Calibri"/>
          <w:b w:val="0"/>
          <w:szCs w:val="22"/>
        </w:rPr>
      </w:pPr>
      <w:r w:rsidRPr="00BB1A2F">
        <w:rPr>
          <w:rFonts w:asciiTheme="majorHAnsi" w:hAnsiTheme="majorHAnsi" w:cs="Segoe UI"/>
          <w:b w:val="0"/>
          <w:szCs w:val="22"/>
        </w:rPr>
        <w:t>Zamawiający nie przewiduje przeprowadzenia dogrywki w formie aukcji elektronicznej.</w:t>
      </w:r>
    </w:p>
    <w:p w14:paraId="326FF2D8" w14:textId="77777777" w:rsidR="004C33E9" w:rsidRPr="004E759D" w:rsidRDefault="004C33E9" w:rsidP="00427453">
      <w:pPr>
        <w:spacing w:after="40"/>
        <w:jc w:val="both"/>
        <w:rPr>
          <w:rFonts w:asciiTheme="majorHAnsi" w:hAnsiTheme="majorHAnsi" w:cs="Segoe UI"/>
          <w:sz w:val="22"/>
          <w:szCs w:val="22"/>
        </w:rPr>
      </w:pPr>
    </w:p>
    <w:p w14:paraId="49271A7A" w14:textId="12602868" w:rsidR="00552FBA" w:rsidRPr="004E759D" w:rsidRDefault="00F36385" w:rsidP="004E759D">
      <w:pPr>
        <w:spacing w:after="40"/>
        <w:jc w:val="both"/>
        <w:rPr>
          <w:rFonts w:asciiTheme="majorHAnsi" w:hAnsiTheme="majorHAnsi" w:cs="Segoe UI"/>
          <w:sz w:val="22"/>
          <w:szCs w:val="22"/>
        </w:rPr>
      </w:pPr>
      <w:r w:rsidRPr="004E759D">
        <w:rPr>
          <w:rFonts w:asciiTheme="majorHAnsi" w:hAnsiTheme="majorHAnsi" w:cs="Segoe UI"/>
          <w:b/>
          <w:sz w:val="22"/>
          <w:szCs w:val="22"/>
        </w:rPr>
        <w:t>§ 14</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Informacje o formalnościach, jakie powinny być dopełnione po wyborze oferty w celu zawarcia umowy w sprawie zamówienia publicznego.</w:t>
      </w:r>
    </w:p>
    <w:p w14:paraId="5443C52D" w14:textId="047FFA86" w:rsidR="00DF36B5" w:rsidRPr="004E759D" w:rsidRDefault="00DF36B5" w:rsidP="004E759D">
      <w:pPr>
        <w:spacing w:after="40"/>
        <w:jc w:val="both"/>
        <w:rPr>
          <w:rFonts w:asciiTheme="majorHAnsi" w:hAnsiTheme="majorHAnsi" w:cs="Segoe UI"/>
          <w:sz w:val="22"/>
          <w:szCs w:val="22"/>
        </w:rPr>
      </w:pPr>
    </w:p>
    <w:p w14:paraId="29642594" w14:textId="77777777"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Przed podpisaniem umowy wykonawca wniesie zabezpieczenie należytego wykonania umowy na zasadach i w wysokości określonej w § 15 SIWZ.</w:t>
      </w:r>
    </w:p>
    <w:p w14:paraId="27CD5122" w14:textId="4FB85AAE"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 xml:space="preserve">Wykonawca przed zawarciem umowy poda Zamawiającemu wartość umowy bez podatku od </w:t>
      </w:r>
      <w:r w:rsidR="00A338EA">
        <w:rPr>
          <w:rFonts w:asciiTheme="majorHAnsi" w:hAnsiTheme="majorHAnsi" w:cs="Segoe UI"/>
          <w:sz w:val="22"/>
          <w:szCs w:val="22"/>
        </w:rPr>
        <w:t xml:space="preserve">towarów i usług (wartość netto) oraz wskaże imiona i nazwiska osób, o których mowa w </w:t>
      </w:r>
      <w:r w:rsidR="00A338EA" w:rsidRPr="00A338EA">
        <w:rPr>
          <w:rFonts w:asciiTheme="majorHAnsi" w:hAnsiTheme="majorHAnsi" w:cs="Segoe UI"/>
          <w:sz w:val="22"/>
          <w:szCs w:val="22"/>
        </w:rPr>
        <w:t>§</w:t>
      </w:r>
      <w:r w:rsidR="00A338EA">
        <w:rPr>
          <w:rFonts w:asciiTheme="majorHAnsi" w:hAnsiTheme="majorHAnsi" w:cs="Segoe UI"/>
          <w:sz w:val="22"/>
          <w:szCs w:val="22"/>
        </w:rPr>
        <w:t>3 ust. 5 niniejszej SIWZ.</w:t>
      </w:r>
    </w:p>
    <w:p w14:paraId="3298484D" w14:textId="51462EC2"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Osoby reprezentujące Wykonawcę przy podpisywaniu umowy powinny posiadać ze sobą dokumenty potwierdzające ich umocowanie do podpisania umowy, o ile umocowanie to nie będzie wynikać z dokumentów załączonych do oferty.</w:t>
      </w:r>
    </w:p>
    <w:p w14:paraId="4BCE07FA" w14:textId="77777777"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W przypadku wyboru oferty złożonej przez Wykonawców wspólnie ubiegających się o udzielenie zamówienia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3A14F270" w14:textId="642EEFB9"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Zawarcie umowy nastąpi wg wzoru</w:t>
      </w:r>
      <w:r w:rsidR="00A338EA">
        <w:rPr>
          <w:rFonts w:asciiTheme="majorHAnsi" w:hAnsiTheme="majorHAnsi" w:cs="Segoe UI"/>
          <w:sz w:val="22"/>
          <w:szCs w:val="22"/>
        </w:rPr>
        <w:t xml:space="preserve"> umowy stanowiącego załącznik nr 5 do SIWZ.</w:t>
      </w:r>
    </w:p>
    <w:p w14:paraId="50A58CC0" w14:textId="77777777"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Postanowienia ustalone we wzorze umowy nie podlegają negocjacjom.</w:t>
      </w:r>
    </w:p>
    <w:p w14:paraId="3570ACFF" w14:textId="3D70ECA6"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W przypadku, gdy Wykonawca, którego oferta została wybrana jako najkorzystniejsza, uchyla się od zawarcia umowy, Zamawiający będzie mógł wybrać ofertę najkorzystniejszą spośród pozostałych ofert, bez przeprowadzenia ich ponownego badania i oceny chyba, że zachodzą przesłanki, o których mowa w art. 93 ust. 1 ustawy PZP.</w:t>
      </w:r>
    </w:p>
    <w:p w14:paraId="6A1D3C90" w14:textId="43A18F9B"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Zamawiający nie przewiduje dodatkowych formalności poprzedzających zawarcie umowy.</w:t>
      </w:r>
    </w:p>
    <w:p w14:paraId="31CB5BF4" w14:textId="77777777" w:rsidR="00552FBA" w:rsidRDefault="00552FBA" w:rsidP="00427453">
      <w:pPr>
        <w:spacing w:after="40"/>
        <w:jc w:val="both"/>
        <w:rPr>
          <w:rFonts w:asciiTheme="majorHAnsi" w:hAnsiTheme="majorHAnsi" w:cs="Segoe UI"/>
          <w:sz w:val="22"/>
          <w:szCs w:val="22"/>
        </w:rPr>
      </w:pPr>
    </w:p>
    <w:p w14:paraId="7D821D2E" w14:textId="77777777" w:rsidR="00A338EA" w:rsidRPr="004E759D" w:rsidRDefault="00A338EA" w:rsidP="00427453">
      <w:pPr>
        <w:spacing w:after="40"/>
        <w:jc w:val="both"/>
        <w:rPr>
          <w:rFonts w:asciiTheme="majorHAnsi" w:hAnsiTheme="majorHAnsi" w:cs="Segoe UI"/>
          <w:sz w:val="22"/>
          <w:szCs w:val="22"/>
        </w:rPr>
      </w:pPr>
    </w:p>
    <w:p w14:paraId="3F01BB0E" w14:textId="2002B5D8" w:rsidR="00080477"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15</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Wymagania dotyczące zabezpieczenia należytego wykonania umowy.</w:t>
      </w:r>
    </w:p>
    <w:p w14:paraId="2C8E8EFF" w14:textId="77777777" w:rsidR="00552FBA" w:rsidRPr="004E759D" w:rsidRDefault="00552FBA" w:rsidP="00427453">
      <w:pPr>
        <w:keepNext/>
        <w:tabs>
          <w:tab w:val="num" w:pos="480"/>
        </w:tabs>
        <w:spacing w:after="40"/>
        <w:jc w:val="both"/>
        <w:rPr>
          <w:rFonts w:asciiTheme="majorHAnsi" w:hAnsiTheme="majorHAnsi" w:cs="Segoe UI"/>
          <w:sz w:val="22"/>
          <w:szCs w:val="22"/>
        </w:rPr>
      </w:pPr>
    </w:p>
    <w:p w14:paraId="7410A606" w14:textId="3CBA8F24"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którego oferta zostanie wybrana, zobowiązany będzie do wniesienia zabezpieczenia należytego wykonania umowy najpóźniej w dniu jej zawarcia, w wysokości </w:t>
      </w:r>
      <w:r w:rsidR="00DF36B5" w:rsidRPr="004E759D">
        <w:rPr>
          <w:rFonts w:asciiTheme="majorHAnsi" w:hAnsiTheme="majorHAnsi" w:cs="Segoe UI"/>
          <w:b/>
          <w:sz w:val="22"/>
          <w:szCs w:val="22"/>
        </w:rPr>
        <w:t xml:space="preserve">10 </w:t>
      </w:r>
      <w:r w:rsidRPr="004E759D">
        <w:rPr>
          <w:rFonts w:asciiTheme="majorHAnsi" w:hAnsiTheme="majorHAnsi" w:cs="Segoe UI"/>
          <w:b/>
          <w:sz w:val="22"/>
          <w:szCs w:val="22"/>
        </w:rPr>
        <w:t>% ceny całkowitej brutto</w:t>
      </w:r>
      <w:r w:rsidRPr="004E759D">
        <w:rPr>
          <w:rFonts w:asciiTheme="majorHAnsi" w:hAnsiTheme="majorHAnsi" w:cs="Segoe UI"/>
          <w:sz w:val="22"/>
          <w:szCs w:val="22"/>
        </w:rPr>
        <w:t xml:space="preserve"> podanej w ofercie. </w:t>
      </w:r>
    </w:p>
    <w:p w14:paraId="3DBE28C5" w14:textId="77777777"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Zabezpieczenie może być wnoszone według wyboru Wykonawcy w jednej lub w kilku następujących formach:</w:t>
      </w:r>
    </w:p>
    <w:p w14:paraId="432ED952" w14:textId="77777777"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pieniądzu;</w:t>
      </w:r>
    </w:p>
    <w:p w14:paraId="7753EAC3" w14:textId="77777777"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lastRenderedPageBreak/>
        <w:t>poręczeniach bankowych lub poręczeniach spółdzielczej kasy oszczędnościowo-kredytowej, z tym że zobowiązanie kasy jest zawsze zobowiązaniem pieniężnym;</w:t>
      </w:r>
    </w:p>
    <w:p w14:paraId="69624215" w14:textId="77777777"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gwarancjach bankowych;</w:t>
      </w:r>
    </w:p>
    <w:p w14:paraId="798E1A95" w14:textId="77777777"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gwarancjach ubezpieczeniowych;</w:t>
      </w:r>
    </w:p>
    <w:p w14:paraId="5B9EC91A" w14:textId="77777777"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 xml:space="preserve">poręczeniach udzielanych przez podmioty, o których mowa w art. 6b ust. 5 pkt 2 ustawy z dnia 9 listopada 2000 r. o utworzeniu Polskiej Agencji Rozwoju Przedsiębiorczości (Dz. U. z 2007 r. Nr 42, poz. 275 z </w:t>
      </w:r>
      <w:proofErr w:type="spellStart"/>
      <w:r w:rsidRPr="004E759D">
        <w:rPr>
          <w:rFonts w:asciiTheme="majorHAnsi" w:hAnsiTheme="majorHAnsi" w:cs="Segoe UI"/>
          <w:sz w:val="22"/>
          <w:szCs w:val="22"/>
        </w:rPr>
        <w:t>późn</w:t>
      </w:r>
      <w:proofErr w:type="spellEnd"/>
      <w:r w:rsidRPr="004E759D">
        <w:rPr>
          <w:rFonts w:asciiTheme="majorHAnsi" w:hAnsiTheme="majorHAnsi" w:cs="Segoe UI"/>
          <w:sz w:val="22"/>
          <w:szCs w:val="22"/>
        </w:rPr>
        <w:t>. zm.).</w:t>
      </w:r>
    </w:p>
    <w:p w14:paraId="7595D7C3" w14:textId="4190505A"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4E759D">
        <w:rPr>
          <w:rFonts w:asciiTheme="majorHAnsi" w:hAnsiTheme="majorHAnsi" w:cs="Segoe UI"/>
          <w:b/>
          <w:sz w:val="22"/>
          <w:szCs w:val="22"/>
        </w:rPr>
        <w:t xml:space="preserve">nie wyraża </w:t>
      </w:r>
      <w:r w:rsidRPr="004E759D">
        <w:rPr>
          <w:rFonts w:asciiTheme="majorHAnsi" w:hAnsiTheme="majorHAnsi" w:cs="Segoe UI"/>
          <w:sz w:val="22"/>
          <w:szCs w:val="22"/>
        </w:rPr>
        <w:t>zgody na wniesienie zabezpieczenia w formach określonych art. 148 ust. 2 ustawy PZP.</w:t>
      </w:r>
    </w:p>
    <w:p w14:paraId="10835492" w14:textId="77777777"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wniesienia zabezpieczenia w formie pieniężnej Zamawiający przechowa je na oprocentowanym rachunku bankowym.</w:t>
      </w:r>
    </w:p>
    <w:p w14:paraId="19501AEA" w14:textId="77777777"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 treści zabezpieczenia przedstawionego w formie gwarancji/poręczenia winno wynikać, że bank, ubezpieczyciel, poręczyciel zapłaci, na rzecz Zamawiającego w terminie maksymalnie 30 dni od pisemnego żądania kwotę zabezpieczenia, na pierwsze wezwanie Zamawiającego, bez odwołania, bez warunku, niezależnie od kwestionowania czy zastrzeżeń Wykonawcy i bez dochodzenia czy wezwanie Zamawiającego jest uzasadnione czy nie.</w:t>
      </w:r>
    </w:p>
    <w:p w14:paraId="31254D7D" w14:textId="77777777"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gdy zabezpieczenie, będzie wnoszone w formie innej niż pieniądz, Zamawiający zastrzega sobie prawo do akceptacji projektu ww. dokumentu.</w:t>
      </w:r>
    </w:p>
    <w:p w14:paraId="7F1A7D03" w14:textId="6F64C3F9"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zwróci zabezpieczenie w wysokości 70% w terminie do 30 dni od dnia wykonania zamówienia i uznania przez Zamawiającego za należycie wykonane. Zabezpieczenie w wysokości 30%, pozostawione zostanie na zabezpieczenie roszczeń z tytułu rękojmi za wady i zostanie zwrócone nie później niż w 1</w:t>
      </w:r>
      <w:r w:rsidR="00CE44C3">
        <w:rPr>
          <w:rFonts w:asciiTheme="majorHAnsi" w:hAnsiTheme="majorHAnsi" w:cs="Segoe UI"/>
          <w:sz w:val="22"/>
          <w:szCs w:val="22"/>
        </w:rPr>
        <w:t>5</w:t>
      </w:r>
      <w:r w:rsidRPr="004E759D">
        <w:rPr>
          <w:rFonts w:asciiTheme="majorHAnsi" w:hAnsiTheme="majorHAnsi" w:cs="Segoe UI"/>
          <w:sz w:val="22"/>
          <w:szCs w:val="22"/>
        </w:rPr>
        <w:t xml:space="preserve"> dniu po upływie okresu rękojmi za wady.</w:t>
      </w:r>
    </w:p>
    <w:p w14:paraId="6AED1525" w14:textId="77777777" w:rsidR="00080477" w:rsidRPr="004E759D" w:rsidRDefault="00080477" w:rsidP="00427453">
      <w:pPr>
        <w:spacing w:after="40"/>
        <w:jc w:val="both"/>
        <w:rPr>
          <w:rFonts w:asciiTheme="majorHAnsi" w:hAnsiTheme="majorHAnsi" w:cs="Segoe UI"/>
          <w:b/>
          <w:sz w:val="22"/>
          <w:szCs w:val="22"/>
        </w:rPr>
      </w:pPr>
    </w:p>
    <w:p w14:paraId="363ADCAB" w14:textId="2070362D" w:rsidR="00552FBA"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16</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p w14:paraId="07BCB215" w14:textId="77777777" w:rsidR="00552FBA" w:rsidRPr="004E759D" w:rsidRDefault="00552FBA" w:rsidP="00427453">
      <w:pPr>
        <w:tabs>
          <w:tab w:val="num" w:pos="480"/>
        </w:tabs>
        <w:spacing w:after="40"/>
        <w:jc w:val="both"/>
        <w:rPr>
          <w:rFonts w:asciiTheme="majorHAnsi" w:hAnsiTheme="majorHAnsi" w:cs="Segoe UI"/>
          <w:sz w:val="22"/>
          <w:szCs w:val="22"/>
        </w:rPr>
      </w:pPr>
    </w:p>
    <w:p w14:paraId="37B7EA3A" w14:textId="4B28067E" w:rsidR="001A171B" w:rsidRPr="004E759D" w:rsidRDefault="00552FBA" w:rsidP="0019597F">
      <w:pPr>
        <w:pStyle w:val="Nagwek7"/>
        <w:pBdr>
          <w:bottom w:val="none" w:sz="0" w:space="0" w:color="auto"/>
        </w:pBdr>
        <w:spacing w:after="40"/>
        <w:ind w:left="0"/>
        <w:rPr>
          <w:rFonts w:asciiTheme="majorHAnsi" w:hAnsiTheme="majorHAnsi" w:cs="Segoe UI"/>
          <w:b w:val="0"/>
          <w:sz w:val="22"/>
          <w:szCs w:val="22"/>
        </w:rPr>
      </w:pPr>
      <w:r w:rsidRPr="004E759D">
        <w:rPr>
          <w:rFonts w:asciiTheme="majorHAnsi" w:hAnsiTheme="majorHAnsi" w:cs="Segoe UI"/>
          <w:b w:val="0"/>
          <w:sz w:val="22"/>
          <w:szCs w:val="22"/>
        </w:rPr>
        <w:t xml:space="preserve">Wzór umowy, stanowi </w:t>
      </w:r>
      <w:r w:rsidRPr="004E759D">
        <w:rPr>
          <w:rFonts w:asciiTheme="majorHAnsi" w:hAnsiTheme="majorHAnsi" w:cs="Segoe UI"/>
          <w:sz w:val="22"/>
          <w:szCs w:val="22"/>
        </w:rPr>
        <w:t xml:space="preserve">Załącznik nr </w:t>
      </w:r>
      <w:r w:rsidR="00A338EA">
        <w:rPr>
          <w:rFonts w:asciiTheme="majorHAnsi" w:hAnsiTheme="majorHAnsi" w:cs="Segoe UI"/>
          <w:sz w:val="22"/>
          <w:szCs w:val="22"/>
        </w:rPr>
        <w:t>5</w:t>
      </w:r>
      <w:r w:rsidRPr="004E759D">
        <w:rPr>
          <w:rFonts w:asciiTheme="majorHAnsi" w:hAnsiTheme="majorHAnsi" w:cs="Segoe UI"/>
          <w:b w:val="0"/>
          <w:sz w:val="22"/>
          <w:szCs w:val="22"/>
        </w:rPr>
        <w:t xml:space="preserve"> do SIWZ.</w:t>
      </w:r>
    </w:p>
    <w:p w14:paraId="3DD6444A" w14:textId="77777777" w:rsidR="001A171B" w:rsidRPr="004E759D" w:rsidRDefault="001A171B" w:rsidP="004E759D">
      <w:pPr>
        <w:pStyle w:val="Nagwek7"/>
        <w:pBdr>
          <w:bottom w:val="none" w:sz="0" w:space="0" w:color="auto"/>
        </w:pBdr>
        <w:spacing w:after="40"/>
        <w:ind w:left="0"/>
        <w:rPr>
          <w:rFonts w:asciiTheme="majorHAnsi" w:hAnsiTheme="majorHAnsi" w:cs="Segoe UI"/>
          <w:b w:val="0"/>
          <w:sz w:val="22"/>
          <w:szCs w:val="22"/>
        </w:rPr>
      </w:pPr>
    </w:p>
    <w:p w14:paraId="42EB756A" w14:textId="77777777" w:rsidR="004E7C6D" w:rsidRPr="00B9069A" w:rsidRDefault="004E7C6D" w:rsidP="004E7C6D">
      <w:pPr>
        <w:jc w:val="both"/>
        <w:rPr>
          <w:rFonts w:asciiTheme="majorHAnsi" w:hAnsiTheme="majorHAnsi"/>
          <w:sz w:val="22"/>
          <w:szCs w:val="22"/>
        </w:rPr>
      </w:pPr>
      <w:r w:rsidRPr="00B9069A">
        <w:rPr>
          <w:rFonts w:asciiTheme="majorHAnsi" w:hAnsiTheme="majorHAnsi"/>
          <w:sz w:val="22"/>
          <w:szCs w:val="22"/>
        </w:rPr>
        <w:t>Zamawiający dopuszcza możliwość zmian treści zawartej umowy w następujących okolicznościach:</w:t>
      </w:r>
    </w:p>
    <w:p w14:paraId="53E4DB52" w14:textId="77777777" w:rsidR="00B87D6B" w:rsidRPr="00B9069A" w:rsidRDefault="00B87D6B" w:rsidP="00B87D6B">
      <w:pPr>
        <w:numPr>
          <w:ilvl w:val="1"/>
          <w:numId w:val="39"/>
        </w:numPr>
        <w:spacing w:after="40"/>
        <w:jc w:val="both"/>
        <w:rPr>
          <w:rFonts w:asciiTheme="majorHAnsi" w:hAnsiTheme="majorHAnsi"/>
          <w:sz w:val="22"/>
          <w:szCs w:val="22"/>
        </w:rPr>
      </w:pPr>
      <w:r w:rsidRPr="00B9069A">
        <w:rPr>
          <w:rFonts w:asciiTheme="majorHAnsi" w:hAnsiTheme="majorHAnsi"/>
          <w:sz w:val="22"/>
          <w:szCs w:val="22"/>
        </w:rPr>
        <w:t>nastąpi zmiana powszechnie obowiązujących przepisów, a obowiązek zmiany umowy będzie wynikał wprost z przepisów wprowadzających powyższe zmiany, w takim przypadku umowa może ulec zmianie w zakresie i na zasadach przewidzianych w tych przepisach;</w:t>
      </w:r>
    </w:p>
    <w:p w14:paraId="0DBEBA93" w14:textId="77777777" w:rsidR="00B87D6B" w:rsidRPr="00B9069A" w:rsidRDefault="00B87D6B" w:rsidP="00B87D6B">
      <w:pPr>
        <w:numPr>
          <w:ilvl w:val="1"/>
          <w:numId w:val="39"/>
        </w:numPr>
        <w:spacing w:after="40"/>
        <w:jc w:val="both"/>
        <w:rPr>
          <w:rFonts w:asciiTheme="majorHAnsi" w:hAnsiTheme="majorHAnsi"/>
          <w:sz w:val="22"/>
          <w:szCs w:val="22"/>
        </w:rPr>
      </w:pPr>
      <w:r w:rsidRPr="00B9069A">
        <w:rPr>
          <w:rFonts w:asciiTheme="majorHAnsi" w:hAnsiTheme="majorHAnsi"/>
          <w:sz w:val="22"/>
          <w:szCs w:val="22"/>
        </w:rPr>
        <w:t>nastąpi zmiana powszechnie obowiązujących przepisów prawa w zakresie wysokości stawki podatku od towarów i usług (VAT), w takim przypadku zmianie ulegnie wysokość wynagrodzenia brutto Wykonawcy, które zostanie obliczone jako suma wynagrodzenia netto Wykonawcy oraz wartości podatku VAT według stawki obowiązującej w chwili wystawienia faktury;</w:t>
      </w:r>
    </w:p>
    <w:p w14:paraId="69084E73" w14:textId="77777777" w:rsidR="00B87D6B" w:rsidRPr="00B9069A" w:rsidRDefault="00B87D6B" w:rsidP="00B87D6B">
      <w:pPr>
        <w:numPr>
          <w:ilvl w:val="1"/>
          <w:numId w:val="39"/>
        </w:numPr>
        <w:spacing w:after="40"/>
        <w:jc w:val="both"/>
        <w:rPr>
          <w:rFonts w:asciiTheme="majorHAnsi" w:hAnsiTheme="majorHAnsi"/>
          <w:sz w:val="22"/>
          <w:szCs w:val="22"/>
        </w:rPr>
      </w:pPr>
      <w:r w:rsidRPr="00B9069A">
        <w:rPr>
          <w:rFonts w:asciiTheme="majorHAnsi" w:hAnsiTheme="majorHAnsi"/>
          <w:sz w:val="22"/>
          <w:szCs w:val="22"/>
        </w:rPr>
        <w:t>konieczność wprowadzenia zmian będzie następstwem zmian wprowadzonych w umowach pomiędzy Zamawiającym a inną niż Wykonawca stroną, w takim przypadku Strony mogą zmienić zakres umowy w stopniu odpowiadającym zmianom wprowadzonym w umowie pomiędzy Zamawiającym a inna niż Wykonawca stroną;</w:t>
      </w:r>
    </w:p>
    <w:p w14:paraId="7EB682B1" w14:textId="77777777" w:rsidR="00B87D6B" w:rsidRPr="00B9069A" w:rsidRDefault="00B87D6B" w:rsidP="00B87D6B">
      <w:pPr>
        <w:numPr>
          <w:ilvl w:val="1"/>
          <w:numId w:val="39"/>
        </w:numPr>
        <w:spacing w:after="40"/>
        <w:jc w:val="both"/>
        <w:rPr>
          <w:rFonts w:asciiTheme="majorHAnsi" w:hAnsiTheme="majorHAnsi"/>
          <w:sz w:val="22"/>
          <w:szCs w:val="22"/>
        </w:rPr>
      </w:pPr>
      <w:r w:rsidRPr="00B9069A">
        <w:rPr>
          <w:rFonts w:asciiTheme="majorHAnsi" w:hAnsiTheme="majorHAnsi"/>
          <w:sz w:val="22"/>
          <w:szCs w:val="22"/>
        </w:rPr>
        <w:t xml:space="preserve">wystąpi potrzeba zmiany sposobu wykonania określonego elementu zamówienia (roboty zamienne); wycena prac nastąpi na postawie protokołu konieczności uzgodnionego </w:t>
      </w:r>
      <w:r w:rsidRPr="00B9069A">
        <w:rPr>
          <w:rFonts w:asciiTheme="majorHAnsi" w:hAnsiTheme="majorHAnsi"/>
          <w:sz w:val="22"/>
          <w:szCs w:val="22"/>
        </w:rPr>
        <w:lastRenderedPageBreak/>
        <w:t xml:space="preserve">pomiędzy Stronami, w takim wypadku Strony mogą zmienić zakres przedmiotowy umowy w zakresie w jakim jest to niezbędne dla prawidłowej realizacji umowy oraz zmienić wysokość wynagrodzenia z zastrzeżeniem, że zmiana wysokości wynagrodzenia nie może przekroczyć 20% wynagrodzenia brutto Wykonawcy; </w:t>
      </w:r>
    </w:p>
    <w:p w14:paraId="3AC0B63D" w14:textId="77777777" w:rsidR="00B87D6B" w:rsidRPr="00B9069A" w:rsidRDefault="00B87D6B" w:rsidP="00B87D6B">
      <w:pPr>
        <w:numPr>
          <w:ilvl w:val="1"/>
          <w:numId w:val="39"/>
        </w:numPr>
        <w:spacing w:after="40"/>
        <w:jc w:val="both"/>
        <w:rPr>
          <w:rFonts w:asciiTheme="majorHAnsi" w:hAnsiTheme="majorHAnsi"/>
          <w:sz w:val="22"/>
          <w:szCs w:val="22"/>
        </w:rPr>
      </w:pPr>
      <w:r w:rsidRPr="00B9069A">
        <w:rPr>
          <w:rFonts w:asciiTheme="majorHAnsi" w:hAnsiTheme="majorHAnsi"/>
          <w:sz w:val="22"/>
          <w:szCs w:val="22"/>
        </w:rPr>
        <w:t>Wykonawca w trakcie realizacji umowy utraci prawo do dysponowania osobą wskazaną w ofercie, w takim przypadku Wykonawca po uzyskaniu pisemnej zgody Zamawiającego, może zastąpić taką osobę inną osobą, z zastrzeżeniem, iż osoba taka powinna posiadać doświadczenie i  kompetencje nie niższe niż osoba wskazana w ofercie,</w:t>
      </w:r>
    </w:p>
    <w:p w14:paraId="0E1C1868" w14:textId="77777777" w:rsidR="00B87D6B" w:rsidRPr="00B9069A" w:rsidRDefault="00B87D6B" w:rsidP="00B87D6B">
      <w:pPr>
        <w:numPr>
          <w:ilvl w:val="1"/>
          <w:numId w:val="39"/>
        </w:numPr>
        <w:spacing w:after="40"/>
        <w:jc w:val="both"/>
        <w:rPr>
          <w:rFonts w:asciiTheme="majorHAnsi" w:hAnsiTheme="majorHAnsi"/>
          <w:sz w:val="22"/>
          <w:szCs w:val="22"/>
        </w:rPr>
      </w:pPr>
      <w:r w:rsidRPr="00B9069A">
        <w:rPr>
          <w:rFonts w:asciiTheme="majorHAnsi" w:hAnsiTheme="majorHAnsi"/>
          <w:sz w:val="22"/>
          <w:szCs w:val="22"/>
        </w:rPr>
        <w:t>możliwość zaniechania realizacji lub dostawy niektórych elementów przedmiotu zamówienia w przypadku zaistnienia takiej okoliczności, która będzie leżała w interesie publicznym, przy czym wycena takich elementów nastąpi na podstawie uśrednionych kosztorysów Wykonawcy i Zamawiającego przygotowanych w takich okolicznościach, w takim  przypadku obniżeniu ulega wynagrodzenie Wykonawcy, w takim przypadku możliwa jest zmiana wynagrodzenia Wykonawcy, polegająca na obniżeniu łącznego wynagrodzenia Wykonawcy o wartość prac zaniechanych;</w:t>
      </w:r>
    </w:p>
    <w:p w14:paraId="66E103E1" w14:textId="77777777" w:rsidR="00B87D6B" w:rsidRPr="00B9069A" w:rsidRDefault="00B87D6B" w:rsidP="00B87D6B">
      <w:pPr>
        <w:numPr>
          <w:ilvl w:val="1"/>
          <w:numId w:val="39"/>
        </w:numPr>
        <w:spacing w:after="40"/>
        <w:jc w:val="both"/>
        <w:rPr>
          <w:rFonts w:asciiTheme="majorHAnsi" w:hAnsiTheme="majorHAnsi"/>
          <w:sz w:val="22"/>
          <w:szCs w:val="22"/>
        </w:rPr>
      </w:pPr>
      <w:r w:rsidRPr="00B9069A">
        <w:rPr>
          <w:rFonts w:asciiTheme="majorHAnsi" w:hAnsiTheme="majorHAnsi"/>
          <w:sz w:val="22"/>
          <w:szCs w:val="22"/>
        </w:rPr>
        <w:t xml:space="preserve">w uzasadnionym przypadku, gdy z uwagi na zmiany w planie zajęć (daty, godziny, sale), wydarzenia akademickie i artystyczne, Wykonawca wstrzyma prace na żądanie Zamawiającego zmianie może ulec termin wykonania Umowy, w takim przypadku termin wykonania umowy może zostać wydłużony  o liczbę dni odpowiadającą liczbie dni wstrzymania prac na żądanie Zamawiającego, </w:t>
      </w:r>
    </w:p>
    <w:p w14:paraId="615EAE1F" w14:textId="77777777" w:rsidR="00B87D6B" w:rsidRPr="00B9069A" w:rsidRDefault="00B87D6B" w:rsidP="00B87D6B">
      <w:pPr>
        <w:numPr>
          <w:ilvl w:val="1"/>
          <w:numId w:val="39"/>
        </w:numPr>
        <w:spacing w:after="40"/>
        <w:jc w:val="both"/>
        <w:rPr>
          <w:rFonts w:asciiTheme="majorHAnsi" w:hAnsiTheme="majorHAnsi"/>
          <w:sz w:val="22"/>
          <w:szCs w:val="22"/>
        </w:rPr>
      </w:pPr>
      <w:r w:rsidRPr="00B9069A">
        <w:rPr>
          <w:rFonts w:asciiTheme="majorHAnsi" w:hAnsiTheme="majorHAnsi"/>
          <w:sz w:val="22"/>
          <w:szCs w:val="22"/>
        </w:rPr>
        <w:t>w przypadku gdy z przyczyn niezależnych od Stron przekazanie terenu budowy będzie niemożliwe w terminie określonym Umową, odpowiedniemu wydłużeniu ulegnie termin wykonania Umowy, w takim przypadku termin wykonania Umowy ulega wydłużeniu o liczbę dni odpowiadającą liczbie dni pomiędzy faktycznym a przewidzianym umownie terminem wprowadzenia na budowę.</w:t>
      </w:r>
    </w:p>
    <w:p w14:paraId="10B77286" w14:textId="16B6575C" w:rsidR="00166322" w:rsidRPr="00B9069A" w:rsidRDefault="00166322" w:rsidP="00C27CF3">
      <w:pPr>
        <w:spacing w:after="40"/>
        <w:ind w:left="851"/>
        <w:jc w:val="both"/>
        <w:rPr>
          <w:rFonts w:asciiTheme="majorHAnsi" w:hAnsiTheme="majorHAnsi"/>
          <w:sz w:val="22"/>
          <w:szCs w:val="22"/>
        </w:rPr>
      </w:pPr>
    </w:p>
    <w:p w14:paraId="7B9A48F8" w14:textId="77777777" w:rsidR="00552FBA" w:rsidRPr="004E759D" w:rsidRDefault="00552FBA" w:rsidP="0044131F">
      <w:pPr>
        <w:spacing w:after="40"/>
        <w:rPr>
          <w:rFonts w:asciiTheme="majorHAnsi" w:hAnsiTheme="majorHAnsi" w:cs="Segoe UI"/>
          <w:sz w:val="22"/>
          <w:szCs w:val="22"/>
        </w:rPr>
      </w:pPr>
    </w:p>
    <w:p w14:paraId="24512E98" w14:textId="2BFF891C" w:rsidR="00080477" w:rsidRPr="004E759D" w:rsidRDefault="00F36385" w:rsidP="00427453">
      <w:pPr>
        <w:spacing w:after="40"/>
        <w:rPr>
          <w:rFonts w:asciiTheme="majorHAnsi" w:hAnsiTheme="majorHAnsi" w:cs="Segoe UI"/>
          <w:b/>
          <w:sz w:val="22"/>
          <w:szCs w:val="22"/>
        </w:rPr>
      </w:pPr>
      <w:r w:rsidRPr="004E759D">
        <w:rPr>
          <w:rFonts w:asciiTheme="majorHAnsi" w:hAnsiTheme="majorHAnsi" w:cs="Segoe UI"/>
          <w:b/>
          <w:sz w:val="22"/>
          <w:szCs w:val="22"/>
        </w:rPr>
        <w:t>§ 17</w:t>
      </w:r>
      <w:r w:rsidR="00080477" w:rsidRPr="004E759D">
        <w:rPr>
          <w:rFonts w:asciiTheme="majorHAnsi" w:hAnsiTheme="majorHAnsi" w:cs="Segoe UI"/>
          <w:b/>
          <w:sz w:val="22"/>
          <w:szCs w:val="22"/>
        </w:rPr>
        <w:tab/>
        <w:t xml:space="preserve">Pouczenie o środkach ochrony prawnej. </w:t>
      </w:r>
    </w:p>
    <w:p w14:paraId="461B5E58" w14:textId="77777777" w:rsidR="00552FBA" w:rsidRPr="004E759D" w:rsidRDefault="00552FBA" w:rsidP="00427453">
      <w:pPr>
        <w:pStyle w:val="pkt1"/>
        <w:spacing w:before="0" w:after="40"/>
        <w:ind w:left="540" w:firstLine="0"/>
        <w:rPr>
          <w:rFonts w:asciiTheme="majorHAnsi" w:hAnsiTheme="majorHAnsi" w:cs="Segoe UI"/>
          <w:b/>
          <w:sz w:val="22"/>
          <w:szCs w:val="22"/>
        </w:rPr>
      </w:pPr>
    </w:p>
    <w:p w14:paraId="22FF25C5" w14:textId="7BC9A0C9" w:rsidR="00552FBA" w:rsidRPr="004E759D" w:rsidRDefault="00552FBA" w:rsidP="009760A3">
      <w:pPr>
        <w:numPr>
          <w:ilvl w:val="0"/>
          <w:numId w:val="12"/>
        </w:numPr>
        <w:tabs>
          <w:tab w:val="clear" w:pos="1797"/>
          <w:tab w:val="num" w:pos="426"/>
        </w:tabs>
        <w:suppressAutoHyphens/>
        <w:spacing w:after="40"/>
        <w:ind w:left="425" w:hanging="425"/>
        <w:jc w:val="both"/>
        <w:rPr>
          <w:rFonts w:asciiTheme="majorHAnsi" w:hAnsiTheme="majorHAnsi" w:cs="Segoe UI"/>
          <w:sz w:val="22"/>
          <w:szCs w:val="22"/>
        </w:rPr>
      </w:pPr>
      <w:r w:rsidRPr="004E759D">
        <w:rPr>
          <w:rFonts w:asciiTheme="majorHAnsi" w:hAnsiTheme="majorHAnsi" w:cs="Segoe UI"/>
          <w:bCs/>
          <w:sz w:val="22"/>
          <w:szCs w:val="22"/>
        </w:rPr>
        <w:t xml:space="preserve">Każdemu Wykonawcy, a także innemu podmiotowi, jeżeli ma lub miał interes w uzyskaniu danego zamówienia oraz poniósł lub może ponieść szkodę w wyniku naruszenia przez Zamawiającego przepisów ustawy PZP </w:t>
      </w:r>
      <w:r w:rsidRPr="004E759D">
        <w:rPr>
          <w:rFonts w:asciiTheme="majorHAnsi" w:hAnsiTheme="majorHAnsi" w:cs="Segoe UI"/>
          <w:sz w:val="22"/>
          <w:szCs w:val="22"/>
        </w:rPr>
        <w:t xml:space="preserve">przysługują środki ochrony prawnej przewidziane w dziale VI ustawy PZP jak dla postępowań </w:t>
      </w:r>
      <w:r w:rsidRPr="004E759D">
        <w:rPr>
          <w:rFonts w:asciiTheme="majorHAnsi" w:hAnsiTheme="majorHAnsi" w:cs="Segoe UI"/>
          <w:b/>
          <w:sz w:val="22"/>
          <w:szCs w:val="22"/>
        </w:rPr>
        <w:t xml:space="preserve">poniżej </w:t>
      </w:r>
      <w:r w:rsidRPr="004E759D">
        <w:rPr>
          <w:rFonts w:asciiTheme="majorHAnsi" w:hAnsiTheme="majorHAnsi" w:cs="Segoe UI"/>
          <w:sz w:val="22"/>
          <w:szCs w:val="22"/>
        </w:rPr>
        <w:t>kwoty określonej w przepisach wykonawczych wydanych na podstawie art. 11 ust. 8 ustawy PZP.</w:t>
      </w:r>
    </w:p>
    <w:p w14:paraId="3158BB34" w14:textId="77777777" w:rsidR="00552FBA" w:rsidRDefault="00552FBA" w:rsidP="009760A3">
      <w:pPr>
        <w:numPr>
          <w:ilvl w:val="0"/>
          <w:numId w:val="12"/>
        </w:numPr>
        <w:tabs>
          <w:tab w:val="clear" w:pos="1797"/>
          <w:tab w:val="num" w:pos="426"/>
        </w:tabs>
        <w:suppressAutoHyphen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Środki ochrony prawnej wobec ogłoszenia o zamówieniu oraz SIWZ przysługują również organizacjom wpisanym na listę, o której mowa w art. 154 pkt 5 ustawy PZP.</w:t>
      </w:r>
    </w:p>
    <w:p w14:paraId="1E6185A0" w14:textId="77777777" w:rsidR="00D87EBE" w:rsidRPr="004E759D" w:rsidRDefault="00D87EBE" w:rsidP="00D87EBE">
      <w:pPr>
        <w:suppressAutoHyphens/>
        <w:spacing w:after="40"/>
        <w:ind w:left="425"/>
        <w:jc w:val="both"/>
        <w:rPr>
          <w:rFonts w:asciiTheme="majorHAnsi" w:hAnsiTheme="majorHAnsi" w:cs="Segoe UI"/>
          <w:sz w:val="22"/>
          <w:szCs w:val="22"/>
        </w:rPr>
      </w:pPr>
    </w:p>
    <w:p w14:paraId="7AD91CD2" w14:textId="1AA74728" w:rsidR="00552FBA" w:rsidRDefault="00D87EBE" w:rsidP="00427453">
      <w:pPr>
        <w:spacing w:after="40"/>
        <w:jc w:val="both"/>
        <w:rPr>
          <w:rFonts w:asciiTheme="majorHAnsi" w:hAnsiTheme="majorHAnsi"/>
          <w:b/>
          <w:sz w:val="22"/>
          <w:szCs w:val="22"/>
        </w:rPr>
      </w:pPr>
      <w:r w:rsidRPr="00D87EBE">
        <w:rPr>
          <w:rFonts w:asciiTheme="majorHAnsi" w:hAnsiTheme="majorHAnsi"/>
          <w:b/>
          <w:sz w:val="22"/>
          <w:szCs w:val="22"/>
        </w:rPr>
        <w:t>§ 18</w:t>
      </w:r>
      <w:r>
        <w:rPr>
          <w:rFonts w:asciiTheme="majorHAnsi" w:hAnsiTheme="majorHAnsi"/>
          <w:b/>
          <w:sz w:val="22"/>
          <w:szCs w:val="22"/>
        </w:rPr>
        <w:t xml:space="preserve"> </w:t>
      </w:r>
      <w:r>
        <w:rPr>
          <w:rFonts w:asciiTheme="majorHAnsi" w:hAnsiTheme="majorHAnsi"/>
          <w:b/>
          <w:sz w:val="22"/>
          <w:szCs w:val="22"/>
        </w:rPr>
        <w:tab/>
        <w:t>Podwykonawcy</w:t>
      </w:r>
    </w:p>
    <w:p w14:paraId="623C1A75" w14:textId="5FC1D0D2" w:rsidR="008E395E" w:rsidRPr="00B9069A"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sz w:val="22"/>
          <w:szCs w:val="22"/>
          <w:lang w:val="cs-CZ"/>
        </w:rPr>
      </w:pPr>
      <w:r w:rsidRPr="00B9069A">
        <w:rPr>
          <w:rFonts w:asciiTheme="majorHAnsi" w:eastAsiaTheme="minorEastAsia" w:hAnsiTheme="majorHAnsi" w:cs="Arial"/>
          <w:bCs/>
          <w:sz w:val="22"/>
          <w:szCs w:val="22"/>
          <w:lang w:val="cs-CZ"/>
        </w:rPr>
        <w:t>Zakres prac wykonywanych przez podwykonawców określa Oferta Wykonawcy</w:t>
      </w:r>
      <w:r w:rsidR="00E13860" w:rsidRPr="00B9069A">
        <w:rPr>
          <w:rFonts w:asciiTheme="majorHAnsi" w:eastAsiaTheme="minorEastAsia" w:hAnsiTheme="majorHAnsi" w:cs="Arial"/>
          <w:bCs/>
          <w:sz w:val="22"/>
          <w:szCs w:val="22"/>
          <w:lang w:val="cs-CZ"/>
        </w:rPr>
        <w:t>, przy czym Wykonawca w trakcie realizacji zamówienia może wprowadzić nowego podwykonawcę pod warunkiem spełnienia przesłane</w:t>
      </w:r>
      <w:r w:rsidR="0034712C" w:rsidRPr="00B9069A">
        <w:rPr>
          <w:rFonts w:asciiTheme="majorHAnsi" w:eastAsiaTheme="minorEastAsia" w:hAnsiTheme="majorHAnsi" w:cs="Arial"/>
          <w:bCs/>
          <w:sz w:val="22"/>
          <w:szCs w:val="22"/>
          <w:lang w:val="cs-CZ"/>
        </w:rPr>
        <w:t>k</w:t>
      </w:r>
      <w:r w:rsidR="00E13860" w:rsidRPr="00B9069A">
        <w:rPr>
          <w:rFonts w:asciiTheme="majorHAnsi" w:eastAsiaTheme="minorEastAsia" w:hAnsiTheme="majorHAnsi" w:cs="Arial"/>
          <w:bCs/>
          <w:sz w:val="22"/>
          <w:szCs w:val="22"/>
          <w:lang w:val="cs-CZ"/>
        </w:rPr>
        <w:t xml:space="preserve"> ustawowych</w:t>
      </w:r>
      <w:r w:rsidRPr="00B9069A">
        <w:rPr>
          <w:rFonts w:asciiTheme="majorHAnsi" w:eastAsiaTheme="minorEastAsia" w:hAnsiTheme="majorHAnsi" w:cs="Arial"/>
          <w:bCs/>
          <w:sz w:val="22"/>
          <w:szCs w:val="22"/>
          <w:lang w:val="cs-CZ"/>
        </w:rPr>
        <w:t>.</w:t>
      </w:r>
    </w:p>
    <w:p w14:paraId="36CFDA30" w14:textId="77777777"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ponosi odpowiedzialność na podstawie Umowy za wszelkie prace oddane do wykonania podwykonawcom, a także za wszystkie działania i zaniechania podwykonawców osób  zatrudnionych i innych osób działających na jego rzecz i na jego zlecenie, jak za działania własne.</w:t>
      </w:r>
    </w:p>
    <w:p w14:paraId="5EF23B8D" w14:textId="77777777"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lastRenderedPageBreak/>
        <w:t>Zamawiającemu przysługuje prawo żądania od Wykonawcy zmiany podwykonawcy, jeżeli realizuje on powierzone roboty w sposób wadliwy, niezgodny z zapisami Umowy.</w:t>
      </w:r>
    </w:p>
    <w:p w14:paraId="0DE38171" w14:textId="77777777"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zobowiązany jest do koordynacji prac realizowanych przez podwykonawców.</w:t>
      </w:r>
    </w:p>
    <w:p w14:paraId="6BE99122" w14:textId="77777777"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 przypadku zamiaru zawarcia przez Wykonawcę umowy z podwykonawcą, której przedmiotem są roboty budowlane Wykonawca będzie zobowiązany do uzyskania uprzedniej zgody Zamawiającego w następującym trybie:</w:t>
      </w:r>
    </w:p>
    <w:p w14:paraId="7A71B152" w14:textId="7253D782" w:rsidR="008E395E" w:rsidRPr="00A52C5F" w:rsidRDefault="008E395E" w:rsidP="009760A3">
      <w:pPr>
        <w:pStyle w:val="Akapitzlist"/>
        <w:numPr>
          <w:ilvl w:val="1"/>
          <w:numId w:val="41"/>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przedstawi Zamawiającemu wniosek wraz z</w:t>
      </w:r>
      <w:bookmarkStart w:id="1" w:name="_Ref378601315"/>
      <w:r w:rsidRPr="00A52C5F">
        <w:rPr>
          <w:rFonts w:asciiTheme="majorHAnsi" w:eastAsiaTheme="minorEastAsia" w:hAnsiTheme="majorHAnsi" w:cs="Arial"/>
          <w:bCs/>
          <w:color w:val="000000"/>
          <w:sz w:val="22"/>
          <w:szCs w:val="22"/>
          <w:lang w:val="cs-CZ"/>
        </w:rPr>
        <w:t xml:space="preserve"> projektem umowy z</w:t>
      </w:r>
      <w:r w:rsidR="00A52C5F">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podwykonawcą ze wskazaniem wynagrodzenia podwykonawcy,</w:t>
      </w:r>
    </w:p>
    <w:p w14:paraId="76AC8D3F" w14:textId="77777777" w:rsidR="008E395E" w:rsidRPr="00A52C5F" w:rsidRDefault="008E395E" w:rsidP="009760A3">
      <w:pPr>
        <w:pStyle w:val="Akapitzlist"/>
        <w:numPr>
          <w:ilvl w:val="1"/>
          <w:numId w:val="41"/>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 xml:space="preserve">Jeżeli Zamawiający w terminie 14 (czternastu) dni od daty przedstawienia mu przez Wykonawcę projektu umowy z podwykonawcą wraz z dokumentacją dotyczącą wykonania robót określonych w projekcie umowy, nie zgłosi na piśmie sprzeciwu lub zastrzeżeń wobec zatrudnienia tego podwykonawcy, uważa się, iż Zamawiający wyraził zgodę na zatrudnienie tego podwykonawcy przez Wykonawcę, </w:t>
      </w:r>
      <w:bookmarkEnd w:id="1"/>
    </w:p>
    <w:p w14:paraId="54B3B0D5" w14:textId="570076A5" w:rsidR="008E395E" w:rsidRPr="00A52C5F" w:rsidRDefault="008E395E" w:rsidP="009760A3">
      <w:pPr>
        <w:pStyle w:val="Akapitzlist"/>
        <w:numPr>
          <w:ilvl w:val="1"/>
          <w:numId w:val="41"/>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Zgłoszenie w powyższym terminie sprzeciwu lub zastrzeżeń przez Zamawiającego do</w:t>
      </w:r>
      <w:r w:rsidR="00A52C5F">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projektu umowy będzie równoznaczne z odmową udzielenia zgody,</w:t>
      </w:r>
    </w:p>
    <w:p w14:paraId="0C93BA77" w14:textId="77777777" w:rsidR="008E395E" w:rsidRPr="00A52C5F" w:rsidRDefault="008E395E" w:rsidP="009760A3">
      <w:pPr>
        <w:pStyle w:val="Akapitzlist"/>
        <w:numPr>
          <w:ilvl w:val="1"/>
          <w:numId w:val="41"/>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 przypadku odmowy określonej w pkt. 3, Wykonawca ponownie przedstawi projekt umowy z tym samym podwykonawcą w powyższym trybie, uwzględniający zastrzeżenia i uwagi zgłoszone przez Zamawiającego, bądź przedstawi projekt umowy z nowym podwykonawcą.</w:t>
      </w:r>
    </w:p>
    <w:p w14:paraId="1A652DF7" w14:textId="77777777"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Zastrzeżenia lub sprzeciw Zamawiającego do projektu umowy o podwykonawstwo mogą  dotyczyć:</w:t>
      </w:r>
    </w:p>
    <w:p w14:paraId="36A12231" w14:textId="77777777" w:rsidR="008E395E" w:rsidRPr="00A52C5F" w:rsidRDefault="008E395E" w:rsidP="009760A3">
      <w:pPr>
        <w:pStyle w:val="Akapitzlist"/>
        <w:numPr>
          <w:ilvl w:val="1"/>
          <w:numId w:val="42"/>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niespełnienia wymagań określonych w SIWZ;</w:t>
      </w:r>
    </w:p>
    <w:p w14:paraId="5EA973E3" w14:textId="77777777" w:rsidR="008E395E" w:rsidRPr="00A52C5F" w:rsidRDefault="008E395E" w:rsidP="009760A3">
      <w:pPr>
        <w:pStyle w:val="Akapitzlist"/>
        <w:numPr>
          <w:ilvl w:val="1"/>
          <w:numId w:val="42"/>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gdy przewidywany  termin zapłaty wynagrodzenia jest dłuższy niż 30 dni.</w:t>
      </w:r>
    </w:p>
    <w:p w14:paraId="25CFAD40" w14:textId="3B298252"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 xml:space="preserve">Powyższy tryb udzielenia zgody na zawarcie umowy o podwykonawstwo będzie mieć zastosowanie do wszelkich zmian, uzupełnień oraz aneksów do umów </w:t>
      </w:r>
      <w:r w:rsidR="00A52C5F">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z podwykonawcami.</w:t>
      </w:r>
    </w:p>
    <w:p w14:paraId="2B36254D" w14:textId="77777777"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zapewni, aby wszystkie umowy z podwykonawcami, których przedmiotem są roboty budowlane, zostały sporządzone na piśmie i przekaże Zamawiającemu kopię każdej, niezależnie od kwoty wynagrodzenia, umowy poświadczoną za zgodność z oryginałem niezwłocznie, lecz nie później niż do 7 dni od daty jej zawarcia.</w:t>
      </w:r>
    </w:p>
    <w:p w14:paraId="5741C586" w14:textId="42796233"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zobowiązuje się do przedłożenia poświadczonej za zgodność z oryginałem kopii zawartej umowy o podwykonawstwo, której przedmiotem są dostawy lub usługi, w terminie 7 dni od dnia jej zawarcia, z wyłączeniem umów o podwykonawstwo o wartości mniejszej niż 0,5% wartości Umowy w sprawie zamówienia publicznego. Wyłączenie o którym mowa z zdaniu pierwszym nie dotyczy umów o podwykonawstwo, której przedmiotem są dostawy lub usługi o wartości większej niż 50 000,00 zł.</w:t>
      </w:r>
    </w:p>
    <w:p w14:paraId="11439B9F" w14:textId="77777777"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Zamawiający nie ponosi odpowiedzialności za zawarcie umowy z podwykonawcami bez wymaganej zgody Zamawiającego, zaś skutki z tego wynikające, będą obciążały wyłącznie Wykonawcę.</w:t>
      </w:r>
    </w:p>
    <w:p w14:paraId="69B5D27D" w14:textId="77777777"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
          <w:bCs/>
          <w:color w:val="000000"/>
          <w:sz w:val="22"/>
          <w:szCs w:val="22"/>
          <w:lang w:val="cs-CZ"/>
        </w:rPr>
      </w:pPr>
      <w:r w:rsidRPr="00A52C5F">
        <w:rPr>
          <w:rFonts w:asciiTheme="majorHAnsi" w:eastAsiaTheme="minorEastAsia" w:hAnsiTheme="majorHAnsi" w:cs="Arial"/>
          <w:bCs/>
          <w:color w:val="000000"/>
          <w:sz w:val="22"/>
          <w:szCs w:val="22"/>
          <w:lang w:val="cs-CZ"/>
        </w:rPr>
        <w:t>Powierzenie wykonania części Umowy podwykonawcom nie zmienia zobowiązań Wykonawcy wobec Zamawiającego za wykonane prace. Wykonawca jest odpowiedzialny wobec Zamawiającego oraz osób trzecich za działania, zaniechanie działania, uchybienia i zaniedbania podwykonawców w takim samym stopniu, jakby to byłyby działania, uchybienia lub zaniedbania jego własnych pracowników. Zamawiający zastrzega sobie prawo żądania usunięcia z terenu budowy każdego z pracowników Wykonawcy lub podwykonawców, którzy przez swoje zachowanie lub jakość wykonanej pracy dali powód do uzasadnionych skarg.</w:t>
      </w:r>
    </w:p>
    <w:p w14:paraId="7F58FA4B" w14:textId="77777777"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lastRenderedPageBreak/>
        <w:t>Po pisemnym ostrzeżeniu Wykonawcy, Zamawiający, podając uzasadnienie swego żądania, może zażądać od niego odsunięcia od prac każdego podwykonawcy, którego postępowanie jest niewłaściwe lub, który okazał się niekompetentny albo zaniedbał swoje obowiązki, naruszył przepisy w zakresie bezpieczeństwa lub nie przestrzegał postanowień w tym zakresie wynikających z Umowy albo w inny sposób swoim postępowaniem wywiera negatywny wpływ na stan bezpieczeństwa lub zdrowia ludzi. Podwykonawca taki nie może być ponownie dopuszczony do wykonywania prac bez uprzedniej pisemnej zgody Zamawiającego.</w:t>
      </w:r>
    </w:p>
    <w:p w14:paraId="13871D3D" w14:textId="77777777"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 przypadku bezpośredniego zaspokojenia przez Zamawiającego roszczeń podwykonawców, Zamawiający jest uprawniony do potrącenia równowartości zaspokojonych roszczeń podwykonawców z wynagrodzenia Wykonawcy, a jeżeli wartość zaspokojonych roszczeń podwykonawców przekroczy wartość wynagrodzenia należnego Wykonawcy do dochodzenia pozostałych kwot od Wykonawcy w drodze regresu.</w:t>
      </w:r>
    </w:p>
    <w:p w14:paraId="417968BA" w14:textId="77777777"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 xml:space="preserve"> Postanowienia niniejszego paragrafu stosuje się odpowiednio do dalszych podwykonawców. </w:t>
      </w:r>
    </w:p>
    <w:p w14:paraId="29C7F626" w14:textId="311DBC2B" w:rsidR="004E7C6D" w:rsidRPr="00A52C5F" w:rsidRDefault="008E395E" w:rsidP="009760A3">
      <w:pPr>
        <w:pStyle w:val="Akapitzlist"/>
        <w:numPr>
          <w:ilvl w:val="0"/>
          <w:numId w:val="35"/>
        </w:numPr>
        <w:spacing w:after="40"/>
        <w:jc w:val="both"/>
        <w:rPr>
          <w:rFonts w:asciiTheme="majorHAnsi" w:hAnsiTheme="majorHAnsi"/>
          <w:sz w:val="22"/>
          <w:szCs w:val="22"/>
        </w:rPr>
      </w:pPr>
      <w:r w:rsidRPr="00A52C5F">
        <w:rPr>
          <w:rFonts w:asciiTheme="majorHAnsi" w:eastAsiaTheme="minorEastAsia" w:hAnsiTheme="majorHAnsi" w:cs="Arial"/>
          <w:bCs/>
          <w:color w:val="000000"/>
          <w:sz w:val="22"/>
          <w:szCs w:val="22"/>
        </w:rPr>
        <w:t>W sprawach nieuregulowanych dotyczących podwykonawców lub dalszych podwykonawców stosuje się przepisy art. 143a - 143d ustawy Prawo zamówień publicznych.</w:t>
      </w:r>
    </w:p>
    <w:p w14:paraId="49D67FB7" w14:textId="77777777" w:rsidR="004E7C6D" w:rsidRPr="004E7C6D" w:rsidRDefault="004E7C6D" w:rsidP="00A52C5F">
      <w:pPr>
        <w:pStyle w:val="Akapitzlist"/>
        <w:spacing w:after="40"/>
        <w:ind w:left="720"/>
        <w:jc w:val="both"/>
        <w:rPr>
          <w:rFonts w:asciiTheme="majorHAnsi" w:hAnsiTheme="majorHAnsi"/>
          <w:b/>
          <w:sz w:val="22"/>
          <w:szCs w:val="22"/>
        </w:rPr>
      </w:pPr>
    </w:p>
    <w:p w14:paraId="683B6A9C" w14:textId="372B7EAB" w:rsidR="00552FBA" w:rsidRPr="004E759D" w:rsidRDefault="00F36385" w:rsidP="00427453">
      <w:pPr>
        <w:spacing w:after="40"/>
        <w:jc w:val="both"/>
        <w:rPr>
          <w:rFonts w:asciiTheme="majorHAnsi" w:hAnsiTheme="majorHAnsi"/>
          <w:b/>
          <w:sz w:val="22"/>
          <w:szCs w:val="22"/>
        </w:rPr>
      </w:pPr>
      <w:r w:rsidRPr="004E759D">
        <w:rPr>
          <w:rFonts w:asciiTheme="majorHAnsi" w:hAnsiTheme="majorHAnsi"/>
          <w:b/>
          <w:sz w:val="22"/>
          <w:szCs w:val="22"/>
        </w:rPr>
        <w:t>§ 1</w:t>
      </w:r>
      <w:r w:rsidR="00D87EBE">
        <w:rPr>
          <w:rFonts w:asciiTheme="majorHAnsi" w:hAnsiTheme="majorHAnsi"/>
          <w:b/>
          <w:sz w:val="22"/>
          <w:szCs w:val="22"/>
        </w:rPr>
        <w:t>9</w:t>
      </w:r>
      <w:r w:rsidRPr="004E759D">
        <w:rPr>
          <w:rFonts w:asciiTheme="majorHAnsi" w:hAnsiTheme="majorHAnsi"/>
          <w:b/>
          <w:sz w:val="22"/>
          <w:szCs w:val="22"/>
        </w:rPr>
        <w:t xml:space="preserve"> </w:t>
      </w:r>
      <w:r w:rsidRPr="004E759D">
        <w:rPr>
          <w:rFonts w:asciiTheme="majorHAnsi" w:hAnsiTheme="majorHAnsi"/>
          <w:b/>
          <w:sz w:val="22"/>
          <w:szCs w:val="22"/>
        </w:rPr>
        <w:tab/>
        <w:t>Lista załączników.</w:t>
      </w:r>
    </w:p>
    <w:p w14:paraId="3021EE8D" w14:textId="3ADF246A" w:rsidR="001421C0" w:rsidRPr="004E759D" w:rsidRDefault="001421C0" w:rsidP="00427453">
      <w:pPr>
        <w:spacing w:after="40"/>
        <w:jc w:val="both"/>
        <w:rPr>
          <w:rFonts w:asciiTheme="majorHAnsi" w:hAnsiTheme="majorHAnsi"/>
          <w:sz w:val="22"/>
          <w:szCs w:val="22"/>
        </w:rPr>
      </w:pPr>
      <w:r w:rsidRPr="004E759D">
        <w:rPr>
          <w:rFonts w:asciiTheme="majorHAnsi" w:hAnsiTheme="majorHAnsi"/>
          <w:sz w:val="22"/>
          <w:szCs w:val="22"/>
        </w:rPr>
        <w:t xml:space="preserve">Załącznik nr 1 – formularz oferty </w:t>
      </w:r>
    </w:p>
    <w:p w14:paraId="5788EC54" w14:textId="090D252C" w:rsidR="001421C0" w:rsidRPr="004E759D" w:rsidRDefault="001421C0" w:rsidP="00427453">
      <w:pPr>
        <w:spacing w:after="40"/>
        <w:jc w:val="both"/>
        <w:rPr>
          <w:rFonts w:asciiTheme="majorHAnsi" w:hAnsiTheme="majorHAnsi"/>
          <w:sz w:val="22"/>
          <w:szCs w:val="22"/>
        </w:rPr>
      </w:pPr>
      <w:r w:rsidRPr="004E759D">
        <w:rPr>
          <w:rFonts w:asciiTheme="majorHAnsi" w:hAnsiTheme="majorHAnsi"/>
          <w:sz w:val="22"/>
          <w:szCs w:val="22"/>
        </w:rPr>
        <w:t>Załącznik nr 2 – Opis przedmiotu zamówienia</w:t>
      </w:r>
    </w:p>
    <w:p w14:paraId="7DA6F4E0" w14:textId="007819B4" w:rsidR="001421C0" w:rsidRDefault="001421C0" w:rsidP="00427453">
      <w:pPr>
        <w:spacing w:after="40"/>
        <w:jc w:val="both"/>
        <w:rPr>
          <w:rFonts w:asciiTheme="majorHAnsi" w:hAnsiTheme="majorHAnsi"/>
          <w:sz w:val="22"/>
          <w:szCs w:val="22"/>
        </w:rPr>
      </w:pPr>
      <w:r w:rsidRPr="004E759D">
        <w:rPr>
          <w:rFonts w:asciiTheme="majorHAnsi" w:hAnsiTheme="majorHAnsi"/>
          <w:sz w:val="22"/>
          <w:szCs w:val="22"/>
        </w:rPr>
        <w:t xml:space="preserve">Załącznik nr 3 – </w:t>
      </w:r>
      <w:r w:rsidR="00D30F31">
        <w:rPr>
          <w:rFonts w:asciiTheme="majorHAnsi" w:hAnsiTheme="majorHAnsi"/>
          <w:sz w:val="22"/>
          <w:szCs w:val="22"/>
        </w:rPr>
        <w:t>Oświadczenie dotyczące wykluczenia</w:t>
      </w:r>
    </w:p>
    <w:p w14:paraId="1A7EC52A" w14:textId="7F6E6964" w:rsidR="00D30F31" w:rsidRPr="004E759D" w:rsidRDefault="00D30F31" w:rsidP="00427453">
      <w:pPr>
        <w:spacing w:after="40"/>
        <w:jc w:val="both"/>
        <w:rPr>
          <w:rFonts w:asciiTheme="majorHAnsi" w:hAnsiTheme="majorHAnsi"/>
          <w:sz w:val="22"/>
          <w:szCs w:val="22"/>
        </w:rPr>
      </w:pPr>
      <w:r>
        <w:rPr>
          <w:rFonts w:asciiTheme="majorHAnsi" w:hAnsiTheme="majorHAnsi"/>
          <w:sz w:val="22"/>
          <w:szCs w:val="22"/>
        </w:rPr>
        <w:t>Załącznik nr 4 – Oświadczenie dotyczące warunków udziału w postępowaniu</w:t>
      </w:r>
    </w:p>
    <w:p w14:paraId="0FAD61FA" w14:textId="1945E59C" w:rsidR="00585A5E" w:rsidRDefault="001421C0" w:rsidP="00427453">
      <w:pPr>
        <w:spacing w:after="40"/>
        <w:jc w:val="both"/>
        <w:rPr>
          <w:rFonts w:asciiTheme="majorHAnsi" w:hAnsiTheme="majorHAnsi"/>
          <w:sz w:val="22"/>
          <w:szCs w:val="22"/>
        </w:rPr>
      </w:pPr>
      <w:r w:rsidRPr="004E759D">
        <w:rPr>
          <w:rFonts w:asciiTheme="majorHAnsi" w:hAnsiTheme="majorHAnsi"/>
          <w:sz w:val="22"/>
          <w:szCs w:val="22"/>
        </w:rPr>
        <w:t xml:space="preserve">Załącznik nr </w:t>
      </w:r>
      <w:r w:rsidR="00BB1A2F">
        <w:rPr>
          <w:rFonts w:asciiTheme="majorHAnsi" w:hAnsiTheme="majorHAnsi"/>
          <w:sz w:val="22"/>
          <w:szCs w:val="22"/>
        </w:rPr>
        <w:t>5</w:t>
      </w:r>
      <w:r w:rsidRPr="004E759D">
        <w:rPr>
          <w:rFonts w:asciiTheme="majorHAnsi" w:hAnsiTheme="majorHAnsi"/>
          <w:sz w:val="22"/>
          <w:szCs w:val="22"/>
        </w:rPr>
        <w:t xml:space="preserve"> – wzór umowy</w:t>
      </w:r>
    </w:p>
    <w:p w14:paraId="7A6A4006" w14:textId="3B88E2EE" w:rsidR="004341DC" w:rsidRDefault="004341DC" w:rsidP="00427453">
      <w:pPr>
        <w:spacing w:after="40"/>
        <w:jc w:val="both"/>
        <w:rPr>
          <w:rFonts w:ascii="Calibri" w:hAnsi="Calibri" w:cs="Segoe UI"/>
          <w:sz w:val="22"/>
          <w:szCs w:val="22"/>
        </w:rPr>
      </w:pPr>
      <w:r w:rsidRPr="004341DC">
        <w:rPr>
          <w:rFonts w:ascii="Calibri" w:hAnsi="Calibri" w:cs="Segoe UI"/>
          <w:sz w:val="22"/>
          <w:szCs w:val="22"/>
        </w:rPr>
        <w:t>Załącznik nr 6 – przedmiar (nie stanowi elementu opisu przedmiotu zamówienia)</w:t>
      </w:r>
    </w:p>
    <w:p w14:paraId="1D611E67" w14:textId="4DF202DA" w:rsidR="00812CEC" w:rsidRPr="00B9069A" w:rsidRDefault="00812CEC" w:rsidP="00427453">
      <w:pPr>
        <w:spacing w:after="40"/>
        <w:jc w:val="both"/>
        <w:rPr>
          <w:rFonts w:ascii="Calibri" w:hAnsi="Calibri" w:cs="Segoe UI"/>
          <w:sz w:val="22"/>
          <w:szCs w:val="22"/>
        </w:rPr>
      </w:pPr>
      <w:r w:rsidRPr="00B9069A">
        <w:rPr>
          <w:rFonts w:ascii="Calibri" w:hAnsi="Calibri" w:cs="Segoe UI"/>
          <w:sz w:val="22"/>
          <w:szCs w:val="22"/>
        </w:rPr>
        <w:t>Załącznik nr 7 – wzór wykazu robót budowlanych</w:t>
      </w:r>
    </w:p>
    <w:p w14:paraId="08C02256" w14:textId="1FFBF0FF" w:rsidR="00812CEC" w:rsidRPr="00B9069A" w:rsidRDefault="00812CEC" w:rsidP="00427453">
      <w:pPr>
        <w:spacing w:after="40"/>
        <w:jc w:val="both"/>
        <w:rPr>
          <w:rFonts w:ascii="Calibri" w:hAnsi="Calibri" w:cs="Segoe UI"/>
          <w:sz w:val="22"/>
          <w:szCs w:val="22"/>
        </w:rPr>
      </w:pPr>
      <w:r w:rsidRPr="00B9069A">
        <w:rPr>
          <w:rFonts w:ascii="Calibri" w:hAnsi="Calibri" w:cs="Segoe UI"/>
          <w:sz w:val="22"/>
          <w:szCs w:val="22"/>
        </w:rPr>
        <w:t xml:space="preserve">Załącznik nr 8 – wzór wykazu </w:t>
      </w:r>
      <w:r w:rsidR="00230374" w:rsidRPr="00B9069A">
        <w:rPr>
          <w:rFonts w:ascii="Calibri" w:hAnsi="Calibri" w:cs="Segoe UI"/>
          <w:sz w:val="22"/>
          <w:szCs w:val="22"/>
        </w:rPr>
        <w:t>osób</w:t>
      </w:r>
    </w:p>
    <w:p w14:paraId="2F27D567" w14:textId="77777777" w:rsidR="006B0FD0" w:rsidRDefault="006B0FD0" w:rsidP="00585A5E">
      <w:pPr>
        <w:suppressAutoHyphens/>
        <w:spacing w:before="120" w:line="26" w:lineRule="atLeast"/>
        <w:jc w:val="right"/>
        <w:rPr>
          <w:rFonts w:ascii="Arial" w:hAnsi="Arial" w:cs="Arial"/>
          <w:b/>
          <w:sz w:val="20"/>
          <w:szCs w:val="20"/>
          <w:lang w:eastAsia="ar-SA"/>
        </w:rPr>
      </w:pPr>
    </w:p>
    <w:p w14:paraId="4CA1880C" w14:textId="77777777" w:rsidR="006B0FD0" w:rsidRDefault="006B0FD0" w:rsidP="00D30F31">
      <w:pPr>
        <w:suppressAutoHyphens/>
        <w:spacing w:before="120" w:line="26" w:lineRule="atLeast"/>
        <w:rPr>
          <w:rFonts w:ascii="Arial" w:hAnsi="Arial" w:cs="Arial"/>
          <w:b/>
          <w:sz w:val="20"/>
          <w:szCs w:val="20"/>
          <w:lang w:eastAsia="ar-SA"/>
        </w:rPr>
      </w:pPr>
    </w:p>
    <w:sectPr w:rsidR="006B0FD0" w:rsidSect="005E3059">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04EC2A" w14:textId="77777777" w:rsidR="00BF332B" w:rsidRDefault="00BF332B">
      <w:r>
        <w:separator/>
      </w:r>
    </w:p>
  </w:endnote>
  <w:endnote w:type="continuationSeparator" w:id="0">
    <w:p w14:paraId="32FF0E6B" w14:textId="77777777" w:rsidR="00BF332B" w:rsidRDefault="00BF3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Lucida Grande">
    <w:charset w:val="00"/>
    <w:family w:val="auto"/>
    <w:pitch w:val="variable"/>
    <w:sig w:usb0="E1000AEF"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Bookman Old Style">
    <w:panose1 w:val="02050604050505020204"/>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CD341F" w14:textId="16809465" w:rsidR="00A0742B" w:rsidRPr="009433E1" w:rsidRDefault="00A0742B" w:rsidP="005E3059">
    <w:pPr>
      <w:pStyle w:val="Stopka"/>
      <w:framePr w:wrap="around" w:vAnchor="text" w:hAnchor="margin" w:xAlign="center" w:y="1"/>
      <w:jc w:val="center"/>
      <w:rPr>
        <w:rStyle w:val="Numerstrony"/>
        <w:rFonts w:ascii="Arial Narrow" w:hAnsi="Arial Narrow"/>
      </w:rPr>
    </w:pPr>
    <w:r w:rsidRPr="009433E1">
      <w:rPr>
        <w:rStyle w:val="Numerstrony"/>
        <w:rFonts w:ascii="Arial Narrow" w:hAnsi="Arial Narrow"/>
      </w:rPr>
      <w:fldChar w:fldCharType="begin"/>
    </w:r>
    <w:r w:rsidRPr="009433E1">
      <w:rPr>
        <w:rStyle w:val="Numerstrony"/>
        <w:rFonts w:ascii="Arial Narrow" w:hAnsi="Arial Narrow"/>
      </w:rPr>
      <w:instrText xml:space="preserve">PAGE  </w:instrText>
    </w:r>
    <w:r w:rsidRPr="009433E1">
      <w:rPr>
        <w:rStyle w:val="Numerstrony"/>
        <w:rFonts w:ascii="Arial Narrow" w:hAnsi="Arial Narrow"/>
      </w:rPr>
      <w:fldChar w:fldCharType="separate"/>
    </w:r>
    <w:r w:rsidR="00DA43D9">
      <w:rPr>
        <w:rStyle w:val="Numerstrony"/>
        <w:rFonts w:ascii="Arial Narrow" w:hAnsi="Arial Narrow"/>
        <w:noProof/>
      </w:rPr>
      <w:t>19</w:t>
    </w:r>
    <w:r w:rsidRPr="009433E1">
      <w:rPr>
        <w:rStyle w:val="Numerstrony"/>
        <w:rFonts w:ascii="Arial Narrow" w:hAnsi="Arial Narrow"/>
      </w:rPr>
      <w:fldChar w:fldCharType="end"/>
    </w:r>
  </w:p>
  <w:p w14:paraId="02A693CC" w14:textId="77777777" w:rsidR="0040563C" w:rsidRDefault="0040563C" w:rsidP="0040563C">
    <w:pPr>
      <w:pStyle w:val="Stopka"/>
      <w:framePr w:wrap="around" w:vAnchor="text" w:hAnchor="margin" w:xAlign="center" w:y="1"/>
      <w:ind w:firstLine="20"/>
      <w:jc w:val="center"/>
      <w:rPr>
        <w:rFonts w:ascii="Bookman Old Style" w:hAnsi="Bookman Old Style"/>
      </w:rPr>
    </w:pPr>
    <w:r>
      <w:rPr>
        <w:rFonts w:ascii="Bookman Old Style" w:hAnsi="Bookman Old Style"/>
      </w:rPr>
      <w:t xml:space="preserve">Projekt dofinansowany w ramach VIII osi priorytetowej </w:t>
    </w:r>
  </w:p>
  <w:p w14:paraId="4B80B3C7" w14:textId="77777777" w:rsidR="0040563C" w:rsidRDefault="0040563C" w:rsidP="0040563C">
    <w:pPr>
      <w:pStyle w:val="Stopka"/>
      <w:framePr w:wrap="around" w:vAnchor="text" w:hAnchor="margin" w:xAlign="center" w:y="1"/>
      <w:ind w:firstLine="20"/>
      <w:jc w:val="center"/>
      <w:rPr>
        <w:rFonts w:ascii="Bookman Old Style" w:hAnsi="Bookman Old Style"/>
      </w:rPr>
    </w:pPr>
    <w:r>
      <w:rPr>
        <w:rFonts w:ascii="Bookman Old Style" w:hAnsi="Bookman Old Style"/>
        <w:i/>
      </w:rPr>
      <w:t>Ochrona dziedzictwa kulturowego i rozwój zasobów kultury</w:t>
    </w:r>
  </w:p>
  <w:p w14:paraId="0F5560EE" w14:textId="77777777" w:rsidR="00A0742B" w:rsidRDefault="00A0742B" w:rsidP="005E3059">
    <w:pPr>
      <w:pStyle w:val="Nagwek"/>
      <w:framePr w:wrap="around" w:vAnchor="text" w:hAnchor="margin" w:xAlign="center" w:y="1"/>
      <w:tabs>
        <w:tab w:val="clear" w:pos="9072"/>
        <w:tab w:val="right" w:pos="9360"/>
      </w:tabs>
      <w:ind w:left="-180" w:right="-288"/>
      <w:jc w:val="center"/>
      <w:rPr>
        <w:rFonts w:ascii="Arial" w:hAnsi="Arial" w:cs="Arial"/>
        <w:sz w:val="21"/>
        <w:szCs w:val="21"/>
      </w:rPr>
    </w:pPr>
  </w:p>
  <w:p w14:paraId="597451DE" w14:textId="77777777" w:rsidR="00A0742B" w:rsidRDefault="00A0742B" w:rsidP="005E3059">
    <w:pPr>
      <w:pStyle w:val="Stopka"/>
      <w:framePr w:wrap="around" w:vAnchor="text" w:hAnchor="margin" w:xAlign="center" w:y="1"/>
      <w:ind w:right="360"/>
      <w:rPr>
        <w:rStyle w:val="Numerstrony"/>
      </w:rPr>
    </w:pPr>
  </w:p>
  <w:p w14:paraId="5E758F75" w14:textId="77777777" w:rsidR="00A0742B" w:rsidRDefault="00A0742B" w:rsidP="005E3059">
    <w:pPr>
      <w:pStyle w:val="Nagwek"/>
      <w:tabs>
        <w:tab w:val="clear" w:pos="9072"/>
        <w:tab w:val="right" w:pos="9360"/>
      </w:tabs>
      <w:ind w:left="-180" w:right="-288"/>
      <w:jc w:val="center"/>
      <w:rPr>
        <w:rFonts w:ascii="Arial" w:hAnsi="Arial" w:cs="Arial"/>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E64054" w14:textId="77777777" w:rsidR="00BF332B" w:rsidRDefault="00BF332B">
      <w:r>
        <w:separator/>
      </w:r>
    </w:p>
  </w:footnote>
  <w:footnote w:type="continuationSeparator" w:id="0">
    <w:p w14:paraId="340F9DA3" w14:textId="77777777" w:rsidR="00BF332B" w:rsidRDefault="00BF33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C06EDA" w14:textId="4DAC70E0" w:rsidR="004B1266" w:rsidRDefault="004B1266">
    <w:pPr>
      <w:pStyle w:val="Nagwek"/>
    </w:pPr>
    <w:r>
      <w:rPr>
        <w:noProof/>
        <w:lang w:val="pl-PL" w:eastAsia="pl-PL"/>
      </w:rPr>
      <w:drawing>
        <wp:inline distT="0" distB="0" distL="0" distR="0" wp14:anchorId="208E8A47" wp14:editId="538FC604">
          <wp:extent cx="6486525" cy="1170305"/>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86525" cy="117030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4" w15:restartNumberingAfterBreak="0">
    <w:nsid w:val="00000008"/>
    <w:multiLevelType w:val="singleLevel"/>
    <w:tmpl w:val="00000008"/>
    <w:name w:val="WW8Num27"/>
    <w:lvl w:ilvl="0">
      <w:start w:val="1"/>
      <w:numFmt w:val="decimal"/>
      <w:lvlText w:val="%1."/>
      <w:lvlJc w:val="left"/>
      <w:pPr>
        <w:tabs>
          <w:tab w:val="num" w:pos="360"/>
        </w:tabs>
        <w:ind w:left="360" w:hanging="360"/>
      </w:pPr>
      <w:rPr>
        <w:rFonts w:cs="Times New Roman"/>
      </w:rPr>
    </w:lvl>
  </w:abstractNum>
  <w:abstractNum w:abstractNumId="5" w15:restartNumberingAfterBreak="0">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7" w15:restartNumberingAfterBreak="0">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16E76C8"/>
    <w:multiLevelType w:val="hybridMultilevel"/>
    <w:tmpl w:val="824E4A1A"/>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1C465C0"/>
    <w:multiLevelType w:val="multilevel"/>
    <w:tmpl w:val="7D00E704"/>
    <w:lvl w:ilvl="0">
      <w:start w:val="1"/>
      <w:numFmt w:val="decimal"/>
      <w:lvlText w:val="%1."/>
      <w:lvlJc w:val="left"/>
      <w:pPr>
        <w:ind w:left="720" w:hanging="360"/>
      </w:pPr>
      <w:rPr>
        <w:rFonts w:hint="default"/>
      </w:r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048F1AAF"/>
    <w:multiLevelType w:val="hybridMultilevel"/>
    <w:tmpl w:val="D1D67A6E"/>
    <w:lvl w:ilvl="0" w:tplc="A18CF5B2">
      <w:start w:val="1"/>
      <w:numFmt w:val="decimal"/>
      <w:lvlText w:val="%1)"/>
      <w:lvlJc w:val="left"/>
      <w:pPr>
        <w:tabs>
          <w:tab w:val="num" w:pos="600"/>
        </w:tabs>
        <w:ind w:left="600" w:hanging="360"/>
      </w:pPr>
      <w:rPr>
        <w:rFonts w:ascii="Arial Narrow" w:eastAsia="Times New Roman" w:hAnsi="Arial Narrow" w:cs="Times New Roman"/>
      </w:rPr>
    </w:lvl>
    <w:lvl w:ilvl="1" w:tplc="0415000F">
      <w:start w:val="1"/>
      <w:numFmt w:val="decimal"/>
      <w:lvlText w:val="%2."/>
      <w:lvlJc w:val="left"/>
      <w:pPr>
        <w:tabs>
          <w:tab w:val="num" w:pos="1440"/>
        </w:tabs>
        <w:ind w:left="1440" w:hanging="360"/>
      </w:pPr>
      <w:rPr>
        <w:rFonts w:hint="default"/>
      </w:rPr>
    </w:lvl>
    <w:lvl w:ilvl="2" w:tplc="04150011">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7420614E">
      <w:start w:val="1"/>
      <w:numFmt w:val="upperRoman"/>
      <w:lvlText w:val="%5."/>
      <w:lvlJc w:val="left"/>
      <w:pPr>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0C91575E"/>
    <w:multiLevelType w:val="hybridMultilevel"/>
    <w:tmpl w:val="04EE5B2A"/>
    <w:lvl w:ilvl="0" w:tplc="DAFC75E8">
      <w:start w:val="1"/>
      <w:numFmt w:val="decimal"/>
      <w:lvlText w:val="%1."/>
      <w:lvlJc w:val="left"/>
      <w:pPr>
        <w:tabs>
          <w:tab w:val="num" w:pos="363"/>
        </w:tabs>
        <w:ind w:left="363" w:hanging="363"/>
      </w:pPr>
      <w:rPr>
        <w:rFonts w:hint="default"/>
        <w:b w:val="0"/>
        <w:sz w:val="22"/>
        <w:szCs w:val="22"/>
      </w:rPr>
    </w:lvl>
    <w:lvl w:ilvl="1" w:tplc="04150019" w:tentative="1">
      <w:start w:val="1"/>
      <w:numFmt w:val="lowerLetter"/>
      <w:lvlText w:val="%2."/>
      <w:lvlJc w:val="left"/>
      <w:pPr>
        <w:tabs>
          <w:tab w:val="num" w:pos="3"/>
        </w:tabs>
        <w:ind w:left="3" w:hanging="360"/>
      </w:pPr>
    </w:lvl>
    <w:lvl w:ilvl="2" w:tplc="0415001B" w:tentative="1">
      <w:start w:val="1"/>
      <w:numFmt w:val="lowerRoman"/>
      <w:lvlText w:val="%3."/>
      <w:lvlJc w:val="right"/>
      <w:pPr>
        <w:tabs>
          <w:tab w:val="num" w:pos="723"/>
        </w:tabs>
        <w:ind w:left="723" w:hanging="180"/>
      </w:pPr>
    </w:lvl>
    <w:lvl w:ilvl="3" w:tplc="0415000F" w:tentative="1">
      <w:start w:val="1"/>
      <w:numFmt w:val="decimal"/>
      <w:lvlText w:val="%4."/>
      <w:lvlJc w:val="left"/>
      <w:pPr>
        <w:tabs>
          <w:tab w:val="num" w:pos="1443"/>
        </w:tabs>
        <w:ind w:left="1443" w:hanging="360"/>
      </w:pPr>
    </w:lvl>
    <w:lvl w:ilvl="4" w:tplc="04150019" w:tentative="1">
      <w:start w:val="1"/>
      <w:numFmt w:val="lowerLetter"/>
      <w:lvlText w:val="%5."/>
      <w:lvlJc w:val="left"/>
      <w:pPr>
        <w:tabs>
          <w:tab w:val="num" w:pos="2163"/>
        </w:tabs>
        <w:ind w:left="2163" w:hanging="360"/>
      </w:pPr>
    </w:lvl>
    <w:lvl w:ilvl="5" w:tplc="0415001B" w:tentative="1">
      <w:start w:val="1"/>
      <w:numFmt w:val="lowerRoman"/>
      <w:lvlText w:val="%6."/>
      <w:lvlJc w:val="right"/>
      <w:pPr>
        <w:tabs>
          <w:tab w:val="num" w:pos="2883"/>
        </w:tabs>
        <w:ind w:left="2883" w:hanging="180"/>
      </w:pPr>
    </w:lvl>
    <w:lvl w:ilvl="6" w:tplc="0415000F" w:tentative="1">
      <w:start w:val="1"/>
      <w:numFmt w:val="decimal"/>
      <w:lvlText w:val="%7."/>
      <w:lvlJc w:val="left"/>
      <w:pPr>
        <w:tabs>
          <w:tab w:val="num" w:pos="3603"/>
        </w:tabs>
        <w:ind w:left="3603" w:hanging="360"/>
      </w:pPr>
    </w:lvl>
    <w:lvl w:ilvl="7" w:tplc="04150019" w:tentative="1">
      <w:start w:val="1"/>
      <w:numFmt w:val="lowerLetter"/>
      <w:lvlText w:val="%8."/>
      <w:lvlJc w:val="left"/>
      <w:pPr>
        <w:tabs>
          <w:tab w:val="num" w:pos="4323"/>
        </w:tabs>
        <w:ind w:left="4323" w:hanging="360"/>
      </w:pPr>
    </w:lvl>
    <w:lvl w:ilvl="8" w:tplc="0415001B" w:tentative="1">
      <w:start w:val="1"/>
      <w:numFmt w:val="lowerRoman"/>
      <w:lvlText w:val="%9."/>
      <w:lvlJc w:val="right"/>
      <w:pPr>
        <w:tabs>
          <w:tab w:val="num" w:pos="5043"/>
        </w:tabs>
        <w:ind w:left="5043" w:hanging="180"/>
      </w:pPr>
    </w:lvl>
  </w:abstractNum>
  <w:abstractNum w:abstractNumId="13" w15:restartNumberingAfterBreak="0">
    <w:nsid w:val="0F2249AB"/>
    <w:multiLevelType w:val="multilevel"/>
    <w:tmpl w:val="8FE81F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3B39B7"/>
    <w:multiLevelType w:val="hybridMultilevel"/>
    <w:tmpl w:val="C8365CA8"/>
    <w:lvl w:ilvl="0" w:tplc="8C68FAD2">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AC7CAA2E">
      <w:start w:val="4"/>
      <w:numFmt w:val="bullet"/>
      <w:lvlText w:val="–"/>
      <w:lvlJc w:val="left"/>
      <w:pPr>
        <w:ind w:left="3600" w:hanging="360"/>
      </w:pPr>
      <w:rPr>
        <w:rFonts w:ascii="Calibri" w:eastAsia="Times New Roman" w:hAnsi="Calibri" w:cs="Times New Roman" w:hint="default"/>
      </w:rPr>
    </w:lvl>
    <w:lvl w:ilvl="5" w:tplc="469662B0">
      <w:start w:val="1"/>
      <w:numFmt w:val="lowerLetter"/>
      <w:lvlText w:val="%6."/>
      <w:lvlJc w:val="left"/>
      <w:pPr>
        <w:ind w:left="4500" w:hanging="360"/>
      </w:pPr>
      <w:rPr>
        <w:rFonts w:hint="default"/>
      </w:r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8680789"/>
    <w:multiLevelType w:val="hybridMultilevel"/>
    <w:tmpl w:val="ABF097B8"/>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 w15:restartNumberingAfterBreak="0">
    <w:nsid w:val="1A236C54"/>
    <w:multiLevelType w:val="hybridMultilevel"/>
    <w:tmpl w:val="3FC4D1B6"/>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B94406A"/>
    <w:multiLevelType w:val="hybridMultilevel"/>
    <w:tmpl w:val="DD96635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20DE13B7"/>
    <w:multiLevelType w:val="hybridMultilevel"/>
    <w:tmpl w:val="B90CB62A"/>
    <w:lvl w:ilvl="0" w:tplc="0415000F">
      <w:start w:val="1"/>
      <w:numFmt w:val="decimal"/>
      <w:lvlText w:val="%1."/>
      <w:lvlJc w:val="left"/>
      <w:pPr>
        <w:tabs>
          <w:tab w:val="num" w:pos="723"/>
        </w:tabs>
        <w:ind w:left="723" w:hanging="363"/>
      </w:pPr>
      <w:rPr>
        <w:rFonts w:hint="default"/>
        <w:b w:val="0"/>
      </w:rPr>
    </w:lvl>
    <w:lvl w:ilvl="1" w:tplc="04150019">
      <w:start w:val="1"/>
      <w:numFmt w:val="lowerLetter"/>
      <w:lvlText w:val="%2."/>
      <w:lvlJc w:val="left"/>
      <w:pPr>
        <w:tabs>
          <w:tab w:val="num" w:pos="363"/>
        </w:tabs>
        <w:ind w:left="363" w:hanging="360"/>
      </w:pPr>
    </w:lvl>
    <w:lvl w:ilvl="2" w:tplc="0415001B">
      <w:start w:val="1"/>
      <w:numFmt w:val="lowerRoman"/>
      <w:lvlText w:val="%3."/>
      <w:lvlJc w:val="right"/>
      <w:pPr>
        <w:tabs>
          <w:tab w:val="num" w:pos="1083"/>
        </w:tabs>
        <w:ind w:left="1083" w:hanging="180"/>
      </w:pPr>
    </w:lvl>
    <w:lvl w:ilvl="3" w:tplc="0415000F" w:tentative="1">
      <w:start w:val="1"/>
      <w:numFmt w:val="decimal"/>
      <w:lvlText w:val="%4."/>
      <w:lvlJc w:val="left"/>
      <w:pPr>
        <w:tabs>
          <w:tab w:val="num" w:pos="1803"/>
        </w:tabs>
        <w:ind w:left="1803" w:hanging="360"/>
      </w:pPr>
    </w:lvl>
    <w:lvl w:ilvl="4" w:tplc="04150019" w:tentative="1">
      <w:start w:val="1"/>
      <w:numFmt w:val="lowerLetter"/>
      <w:lvlText w:val="%5."/>
      <w:lvlJc w:val="left"/>
      <w:pPr>
        <w:tabs>
          <w:tab w:val="num" w:pos="2523"/>
        </w:tabs>
        <w:ind w:left="2523" w:hanging="360"/>
      </w:pPr>
    </w:lvl>
    <w:lvl w:ilvl="5" w:tplc="0415001B" w:tentative="1">
      <w:start w:val="1"/>
      <w:numFmt w:val="lowerRoman"/>
      <w:lvlText w:val="%6."/>
      <w:lvlJc w:val="right"/>
      <w:pPr>
        <w:tabs>
          <w:tab w:val="num" w:pos="3243"/>
        </w:tabs>
        <w:ind w:left="3243" w:hanging="180"/>
      </w:pPr>
    </w:lvl>
    <w:lvl w:ilvl="6" w:tplc="0415000F" w:tentative="1">
      <w:start w:val="1"/>
      <w:numFmt w:val="decimal"/>
      <w:lvlText w:val="%7."/>
      <w:lvlJc w:val="left"/>
      <w:pPr>
        <w:tabs>
          <w:tab w:val="num" w:pos="3963"/>
        </w:tabs>
        <w:ind w:left="3963" w:hanging="360"/>
      </w:pPr>
    </w:lvl>
    <w:lvl w:ilvl="7" w:tplc="04150019" w:tentative="1">
      <w:start w:val="1"/>
      <w:numFmt w:val="lowerLetter"/>
      <w:lvlText w:val="%8."/>
      <w:lvlJc w:val="left"/>
      <w:pPr>
        <w:tabs>
          <w:tab w:val="num" w:pos="4683"/>
        </w:tabs>
        <w:ind w:left="4683" w:hanging="360"/>
      </w:pPr>
    </w:lvl>
    <w:lvl w:ilvl="8" w:tplc="0415001B" w:tentative="1">
      <w:start w:val="1"/>
      <w:numFmt w:val="lowerRoman"/>
      <w:lvlText w:val="%9."/>
      <w:lvlJc w:val="right"/>
      <w:pPr>
        <w:tabs>
          <w:tab w:val="num" w:pos="5403"/>
        </w:tabs>
        <w:ind w:left="5403" w:hanging="180"/>
      </w:pPr>
    </w:lvl>
  </w:abstractNum>
  <w:abstractNum w:abstractNumId="19"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5CA01D2"/>
    <w:multiLevelType w:val="hybridMultilevel"/>
    <w:tmpl w:val="5B50A5DA"/>
    <w:lvl w:ilvl="0" w:tplc="175EB1D8">
      <w:start w:val="1"/>
      <w:numFmt w:val="upperRoman"/>
      <w:lvlText w:val="%1."/>
      <w:lvlJc w:val="left"/>
      <w:pPr>
        <w:ind w:left="1146" w:hanging="72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268916AD"/>
    <w:multiLevelType w:val="hybridMultilevel"/>
    <w:tmpl w:val="0CA8E9FE"/>
    <w:lvl w:ilvl="0" w:tplc="0415000F">
      <w:start w:val="1"/>
      <w:numFmt w:val="decimal"/>
      <w:lvlText w:val="%1."/>
      <w:lvlJc w:val="left"/>
      <w:pPr>
        <w:tabs>
          <w:tab w:val="num" w:pos="1797"/>
        </w:tabs>
        <w:ind w:left="1797"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6930812"/>
    <w:multiLevelType w:val="multilevel"/>
    <w:tmpl w:val="7A4E9A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EFD5D66"/>
    <w:multiLevelType w:val="hybridMultilevel"/>
    <w:tmpl w:val="8A98614C"/>
    <w:lvl w:ilvl="0" w:tplc="B7803E00">
      <w:start w:val="1"/>
      <w:numFmt w:val="decimal"/>
      <w:lvlText w:val="%1."/>
      <w:lvlJc w:val="left"/>
      <w:pPr>
        <w:tabs>
          <w:tab w:val="num" w:pos="360"/>
        </w:tabs>
        <w:ind w:left="340" w:hanging="340"/>
      </w:pPr>
      <w:rPr>
        <w:rFonts w:hint="default"/>
        <w:b w:val="0"/>
      </w:rPr>
    </w:lvl>
    <w:lvl w:ilvl="1" w:tplc="04150011">
      <w:start w:val="1"/>
      <w:numFmt w:val="decimal"/>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2F323D4B"/>
    <w:multiLevelType w:val="hybridMultilevel"/>
    <w:tmpl w:val="3912B766"/>
    <w:lvl w:ilvl="0" w:tplc="5EF6946C">
      <w:start w:val="1"/>
      <w:numFmt w:val="decimal"/>
      <w:lvlText w:val="%1."/>
      <w:lvlJc w:val="left"/>
      <w:pPr>
        <w:tabs>
          <w:tab w:val="num" w:pos="519"/>
        </w:tabs>
        <w:ind w:left="519" w:hanging="454"/>
      </w:pPr>
      <w:rPr>
        <w:rFonts w:hint="default"/>
      </w:rPr>
    </w:lvl>
    <w:lvl w:ilvl="1" w:tplc="04150019" w:tentative="1">
      <w:start w:val="1"/>
      <w:numFmt w:val="lowerLetter"/>
      <w:lvlText w:val="%2."/>
      <w:lvlJc w:val="left"/>
      <w:pPr>
        <w:tabs>
          <w:tab w:val="num" w:pos="1505"/>
        </w:tabs>
        <w:ind w:left="1505" w:hanging="360"/>
      </w:pPr>
    </w:lvl>
    <w:lvl w:ilvl="2" w:tplc="0415001B" w:tentative="1">
      <w:start w:val="1"/>
      <w:numFmt w:val="lowerRoman"/>
      <w:lvlText w:val="%3."/>
      <w:lvlJc w:val="right"/>
      <w:pPr>
        <w:tabs>
          <w:tab w:val="num" w:pos="2225"/>
        </w:tabs>
        <w:ind w:left="2225" w:hanging="180"/>
      </w:pPr>
    </w:lvl>
    <w:lvl w:ilvl="3" w:tplc="0415000F" w:tentative="1">
      <w:start w:val="1"/>
      <w:numFmt w:val="decimal"/>
      <w:lvlText w:val="%4."/>
      <w:lvlJc w:val="left"/>
      <w:pPr>
        <w:tabs>
          <w:tab w:val="num" w:pos="2945"/>
        </w:tabs>
        <w:ind w:left="2945" w:hanging="360"/>
      </w:pPr>
    </w:lvl>
    <w:lvl w:ilvl="4" w:tplc="04150019" w:tentative="1">
      <w:start w:val="1"/>
      <w:numFmt w:val="lowerLetter"/>
      <w:lvlText w:val="%5."/>
      <w:lvlJc w:val="left"/>
      <w:pPr>
        <w:tabs>
          <w:tab w:val="num" w:pos="3665"/>
        </w:tabs>
        <w:ind w:left="3665" w:hanging="360"/>
      </w:pPr>
    </w:lvl>
    <w:lvl w:ilvl="5" w:tplc="0415001B" w:tentative="1">
      <w:start w:val="1"/>
      <w:numFmt w:val="lowerRoman"/>
      <w:lvlText w:val="%6."/>
      <w:lvlJc w:val="right"/>
      <w:pPr>
        <w:tabs>
          <w:tab w:val="num" w:pos="4385"/>
        </w:tabs>
        <w:ind w:left="4385" w:hanging="180"/>
      </w:pPr>
    </w:lvl>
    <w:lvl w:ilvl="6" w:tplc="0415000F" w:tentative="1">
      <w:start w:val="1"/>
      <w:numFmt w:val="decimal"/>
      <w:lvlText w:val="%7."/>
      <w:lvlJc w:val="left"/>
      <w:pPr>
        <w:tabs>
          <w:tab w:val="num" w:pos="5105"/>
        </w:tabs>
        <w:ind w:left="5105" w:hanging="360"/>
      </w:pPr>
    </w:lvl>
    <w:lvl w:ilvl="7" w:tplc="04150019" w:tentative="1">
      <w:start w:val="1"/>
      <w:numFmt w:val="lowerLetter"/>
      <w:lvlText w:val="%8."/>
      <w:lvlJc w:val="left"/>
      <w:pPr>
        <w:tabs>
          <w:tab w:val="num" w:pos="5825"/>
        </w:tabs>
        <w:ind w:left="5825" w:hanging="360"/>
      </w:pPr>
    </w:lvl>
    <w:lvl w:ilvl="8" w:tplc="0415001B" w:tentative="1">
      <w:start w:val="1"/>
      <w:numFmt w:val="lowerRoman"/>
      <w:lvlText w:val="%9."/>
      <w:lvlJc w:val="right"/>
      <w:pPr>
        <w:tabs>
          <w:tab w:val="num" w:pos="6545"/>
        </w:tabs>
        <w:ind w:left="6545" w:hanging="180"/>
      </w:pPr>
    </w:lvl>
  </w:abstractNum>
  <w:abstractNum w:abstractNumId="25" w15:restartNumberingAfterBreak="0">
    <w:nsid w:val="360F15BA"/>
    <w:multiLevelType w:val="hybridMultilevel"/>
    <w:tmpl w:val="4C30297E"/>
    <w:lvl w:ilvl="0" w:tplc="04090017">
      <w:start w:val="1"/>
      <w:numFmt w:val="lowerLetter"/>
      <w:lvlText w:val="%1)"/>
      <w:lvlJc w:val="left"/>
      <w:pPr>
        <w:ind w:left="720" w:hanging="360"/>
      </w:pPr>
      <w:rPr>
        <w:rFonts w:hint="default"/>
      </w:rPr>
    </w:lvl>
    <w:lvl w:ilvl="1" w:tplc="8B0CC87C">
      <w:start w:val="2"/>
      <w:numFmt w:val="decimal"/>
      <w:lvlText w:val="%2."/>
      <w:lvlJc w:val="left"/>
      <w:pPr>
        <w:tabs>
          <w:tab w:val="num" w:pos="1534"/>
        </w:tabs>
        <w:ind w:left="1534" w:hanging="454"/>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9CD3B5A"/>
    <w:multiLevelType w:val="hybridMultilevel"/>
    <w:tmpl w:val="6FAE044C"/>
    <w:lvl w:ilvl="0" w:tplc="0415000F">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3D0D4A3B"/>
    <w:multiLevelType w:val="hybridMultilevel"/>
    <w:tmpl w:val="6C489F82"/>
    <w:lvl w:ilvl="0" w:tplc="DC2E5BBE">
      <w:start w:val="1"/>
      <w:numFmt w:val="decimal"/>
      <w:lvlText w:val="%1)"/>
      <w:lvlJc w:val="left"/>
      <w:pPr>
        <w:ind w:left="1145" w:hanging="360"/>
      </w:pPr>
      <w:rPr>
        <w:rFonts w:asciiTheme="majorHAnsi" w:eastAsia="Times New Roman" w:hAnsiTheme="majorHAnsi" w:cs="Segoe UI"/>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9"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47026169"/>
    <w:multiLevelType w:val="hybridMultilevel"/>
    <w:tmpl w:val="B810D9C4"/>
    <w:lvl w:ilvl="0" w:tplc="0415000F">
      <w:start w:val="1"/>
      <w:numFmt w:val="decimal"/>
      <w:lvlText w:val="%1."/>
      <w:lvlJc w:val="left"/>
      <w:pPr>
        <w:tabs>
          <w:tab w:val="num" w:pos="720"/>
        </w:tabs>
        <w:ind w:left="720" w:hanging="360"/>
      </w:pPr>
      <w:rPr>
        <w:rFonts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47D27A4A"/>
    <w:multiLevelType w:val="hybridMultilevel"/>
    <w:tmpl w:val="7EAAA180"/>
    <w:lvl w:ilvl="0" w:tplc="E76C9F6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3857BB"/>
    <w:multiLevelType w:val="hybridMultilevel"/>
    <w:tmpl w:val="E8B644FC"/>
    <w:lvl w:ilvl="0" w:tplc="D5F80280">
      <w:start w:val="1"/>
      <w:numFmt w:val="decimal"/>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A20E9"/>
    <w:multiLevelType w:val="hybridMultilevel"/>
    <w:tmpl w:val="6BD402CE"/>
    <w:lvl w:ilvl="0" w:tplc="E376BA4C">
      <w:start w:val="2"/>
      <w:numFmt w:val="decimal"/>
      <w:lvlText w:val="%1."/>
      <w:lvlJc w:val="left"/>
      <w:pPr>
        <w:tabs>
          <w:tab w:val="num" w:pos="360"/>
        </w:tabs>
        <w:ind w:left="360" w:hanging="360"/>
      </w:pPr>
      <w:rPr>
        <w:rFonts w:hint="default"/>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2FC67A8"/>
    <w:multiLevelType w:val="hybridMultilevel"/>
    <w:tmpl w:val="B7B4F9FA"/>
    <w:lvl w:ilvl="0" w:tplc="04150019">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15:restartNumberingAfterBreak="0">
    <w:nsid w:val="58531DEE"/>
    <w:multiLevelType w:val="multilevel"/>
    <w:tmpl w:val="C75E0C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9F54777"/>
    <w:multiLevelType w:val="hybridMultilevel"/>
    <w:tmpl w:val="926E140A"/>
    <w:lvl w:ilvl="0" w:tplc="B310ECDA">
      <w:start w:val="1"/>
      <w:numFmt w:val="decimal"/>
      <w:lvlText w:val="%1)"/>
      <w:lvlJc w:val="left"/>
      <w:pPr>
        <w:tabs>
          <w:tab w:val="num" w:pos="1440"/>
        </w:tabs>
        <w:ind w:left="1440" w:hanging="360"/>
      </w:pPr>
      <w:rPr>
        <w:rFonts w:hint="default"/>
      </w:rPr>
    </w:lvl>
    <w:lvl w:ilvl="1" w:tplc="34E23956">
      <w:start w:val="1"/>
      <w:numFmt w:val="lowerLetter"/>
      <w:lvlText w:val="%2)"/>
      <w:lvlJc w:val="left"/>
      <w:pPr>
        <w:ind w:left="1440" w:hanging="360"/>
      </w:pPr>
      <w:rPr>
        <w:rFonts w:hint="default"/>
      </w:rPr>
    </w:lvl>
    <w:lvl w:ilvl="2" w:tplc="C074B840">
      <w:start w:val="1"/>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5A6340B5"/>
    <w:multiLevelType w:val="hybridMultilevel"/>
    <w:tmpl w:val="5B808F9E"/>
    <w:lvl w:ilvl="0" w:tplc="0415000F">
      <w:start w:val="1"/>
      <w:numFmt w:val="decimal"/>
      <w:lvlText w:val="%1."/>
      <w:lvlJc w:val="left"/>
      <w:pPr>
        <w:tabs>
          <w:tab w:val="num" w:pos="1800"/>
        </w:tabs>
        <w:ind w:left="1800" w:hanging="363"/>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9"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6004DE0"/>
    <w:multiLevelType w:val="hybridMultilevel"/>
    <w:tmpl w:val="B39E3948"/>
    <w:lvl w:ilvl="0" w:tplc="12663F4E">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7D2374C"/>
    <w:multiLevelType w:val="hybridMultilevel"/>
    <w:tmpl w:val="4A003DC8"/>
    <w:lvl w:ilvl="0" w:tplc="5EF6946C">
      <w:start w:val="1"/>
      <w:numFmt w:val="decimal"/>
      <w:lvlText w:val="%1."/>
      <w:lvlJc w:val="left"/>
      <w:pPr>
        <w:tabs>
          <w:tab w:val="num" w:pos="454"/>
        </w:tabs>
        <w:ind w:left="454" w:hanging="454"/>
      </w:pPr>
      <w:rPr>
        <w:rFonts w:hint="default"/>
      </w:rPr>
    </w:lvl>
    <w:lvl w:ilvl="1" w:tplc="B0D2D89A">
      <w:start w:val="1"/>
      <w:numFmt w:val="lowerLetter"/>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69AE0C0E"/>
    <w:multiLevelType w:val="hybridMultilevel"/>
    <w:tmpl w:val="5C6AAC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E3543FE"/>
    <w:multiLevelType w:val="hybridMultilevel"/>
    <w:tmpl w:val="F0C20C46"/>
    <w:lvl w:ilvl="0" w:tplc="80781904">
      <w:start w:val="1"/>
      <w:numFmt w:val="lowerLetter"/>
      <w:lvlText w:val="%1)"/>
      <w:lvlJc w:val="left"/>
      <w:pPr>
        <w:ind w:left="1806" w:hanging="39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45"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759107BB"/>
    <w:multiLevelType w:val="hybridMultilevel"/>
    <w:tmpl w:val="5D90C370"/>
    <w:lvl w:ilvl="0" w:tplc="04150019">
      <w:start w:val="1"/>
      <w:numFmt w:val="lowerLetter"/>
      <w:lvlText w:val="%1."/>
      <w:lvlJc w:val="left"/>
      <w:pPr>
        <w:ind w:left="1505" w:hanging="360"/>
      </w:pPr>
      <w:rPr>
        <w:rFonts w:hint="default"/>
      </w:rPr>
    </w:lvl>
    <w:lvl w:ilvl="1" w:tplc="04150003" w:tentative="1">
      <w:start w:val="1"/>
      <w:numFmt w:val="bullet"/>
      <w:lvlText w:val="o"/>
      <w:lvlJc w:val="left"/>
      <w:pPr>
        <w:ind w:left="2225" w:hanging="360"/>
      </w:pPr>
      <w:rPr>
        <w:rFonts w:ascii="Courier New" w:hAnsi="Courier New" w:cs="Courier New" w:hint="default"/>
      </w:rPr>
    </w:lvl>
    <w:lvl w:ilvl="2" w:tplc="04150005" w:tentative="1">
      <w:start w:val="1"/>
      <w:numFmt w:val="bullet"/>
      <w:lvlText w:val=""/>
      <w:lvlJc w:val="left"/>
      <w:pPr>
        <w:ind w:left="2945" w:hanging="360"/>
      </w:pPr>
      <w:rPr>
        <w:rFonts w:ascii="Wingdings" w:hAnsi="Wingdings" w:hint="default"/>
      </w:rPr>
    </w:lvl>
    <w:lvl w:ilvl="3" w:tplc="04150001" w:tentative="1">
      <w:start w:val="1"/>
      <w:numFmt w:val="bullet"/>
      <w:lvlText w:val=""/>
      <w:lvlJc w:val="left"/>
      <w:pPr>
        <w:ind w:left="3665" w:hanging="360"/>
      </w:pPr>
      <w:rPr>
        <w:rFonts w:ascii="Symbol" w:hAnsi="Symbol" w:hint="default"/>
      </w:rPr>
    </w:lvl>
    <w:lvl w:ilvl="4" w:tplc="04150003" w:tentative="1">
      <w:start w:val="1"/>
      <w:numFmt w:val="bullet"/>
      <w:lvlText w:val="o"/>
      <w:lvlJc w:val="left"/>
      <w:pPr>
        <w:ind w:left="4385" w:hanging="360"/>
      </w:pPr>
      <w:rPr>
        <w:rFonts w:ascii="Courier New" w:hAnsi="Courier New" w:cs="Courier New" w:hint="default"/>
      </w:rPr>
    </w:lvl>
    <w:lvl w:ilvl="5" w:tplc="04150005" w:tentative="1">
      <w:start w:val="1"/>
      <w:numFmt w:val="bullet"/>
      <w:lvlText w:val=""/>
      <w:lvlJc w:val="left"/>
      <w:pPr>
        <w:ind w:left="5105" w:hanging="360"/>
      </w:pPr>
      <w:rPr>
        <w:rFonts w:ascii="Wingdings" w:hAnsi="Wingdings" w:hint="default"/>
      </w:rPr>
    </w:lvl>
    <w:lvl w:ilvl="6" w:tplc="04150001" w:tentative="1">
      <w:start w:val="1"/>
      <w:numFmt w:val="bullet"/>
      <w:lvlText w:val=""/>
      <w:lvlJc w:val="left"/>
      <w:pPr>
        <w:ind w:left="5825" w:hanging="360"/>
      </w:pPr>
      <w:rPr>
        <w:rFonts w:ascii="Symbol" w:hAnsi="Symbol" w:hint="default"/>
      </w:rPr>
    </w:lvl>
    <w:lvl w:ilvl="7" w:tplc="04150003" w:tentative="1">
      <w:start w:val="1"/>
      <w:numFmt w:val="bullet"/>
      <w:lvlText w:val="o"/>
      <w:lvlJc w:val="left"/>
      <w:pPr>
        <w:ind w:left="6545" w:hanging="360"/>
      </w:pPr>
      <w:rPr>
        <w:rFonts w:ascii="Courier New" w:hAnsi="Courier New" w:cs="Courier New" w:hint="default"/>
      </w:rPr>
    </w:lvl>
    <w:lvl w:ilvl="8" w:tplc="04150005" w:tentative="1">
      <w:start w:val="1"/>
      <w:numFmt w:val="bullet"/>
      <w:lvlText w:val=""/>
      <w:lvlJc w:val="left"/>
      <w:pPr>
        <w:ind w:left="7265" w:hanging="360"/>
      </w:pPr>
      <w:rPr>
        <w:rFonts w:ascii="Wingdings" w:hAnsi="Wingdings" w:hint="default"/>
      </w:rPr>
    </w:lvl>
  </w:abstractNum>
  <w:abstractNum w:abstractNumId="47" w15:restartNumberingAfterBreak="0">
    <w:nsid w:val="7D365EAB"/>
    <w:multiLevelType w:val="hybridMultilevel"/>
    <w:tmpl w:val="F6A81A22"/>
    <w:lvl w:ilvl="0" w:tplc="04150011">
      <w:start w:val="1"/>
      <w:numFmt w:val="decimal"/>
      <w:lvlText w:val="%1)"/>
      <w:lvlJc w:val="left"/>
      <w:pPr>
        <w:tabs>
          <w:tab w:val="num" w:pos="1440"/>
        </w:tabs>
        <w:ind w:left="1440" w:hanging="360"/>
      </w:pPr>
    </w:lvl>
    <w:lvl w:ilvl="1" w:tplc="C3D206FE">
      <w:start w:val="1"/>
      <w:numFmt w:val="decimal"/>
      <w:lvlText w:val="%2."/>
      <w:lvlJc w:val="left"/>
      <w:pPr>
        <w:tabs>
          <w:tab w:val="num" w:pos="2190"/>
        </w:tabs>
        <w:ind w:left="2190" w:hanging="390"/>
      </w:pPr>
      <w:rPr>
        <w:rFonts w:hint="default"/>
      </w:rPr>
    </w:lvl>
    <w:lvl w:ilvl="2" w:tplc="04150011">
      <w:start w:val="1"/>
      <w:numFmt w:val="decimal"/>
      <w:lvlText w:val="%3)"/>
      <w:lvlJc w:val="left"/>
      <w:pPr>
        <w:tabs>
          <w:tab w:val="num" w:pos="1440"/>
        </w:tabs>
        <w:ind w:left="1440" w:hanging="36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num w:numId="1">
    <w:abstractNumId w:val="45"/>
  </w:num>
  <w:num w:numId="2">
    <w:abstractNumId w:val="29"/>
  </w:num>
  <w:num w:numId="3">
    <w:abstractNumId w:val="2"/>
  </w:num>
  <w:num w:numId="4">
    <w:abstractNumId w:val="1"/>
  </w:num>
  <w:num w:numId="5">
    <w:abstractNumId w:val="0"/>
  </w:num>
  <w:num w:numId="6">
    <w:abstractNumId w:val="43"/>
  </w:num>
  <w:num w:numId="7">
    <w:abstractNumId w:val="14"/>
  </w:num>
  <w:num w:numId="8">
    <w:abstractNumId w:val="12"/>
  </w:num>
  <w:num w:numId="9">
    <w:abstractNumId w:val="18"/>
  </w:num>
  <w:num w:numId="10">
    <w:abstractNumId w:val="16"/>
  </w:num>
  <w:num w:numId="11">
    <w:abstractNumId w:val="37"/>
  </w:num>
  <w:num w:numId="12">
    <w:abstractNumId w:val="21"/>
  </w:num>
  <w:num w:numId="13">
    <w:abstractNumId w:val="26"/>
  </w:num>
  <w:num w:numId="14">
    <w:abstractNumId w:val="24"/>
  </w:num>
  <w:num w:numId="15">
    <w:abstractNumId w:val="41"/>
  </w:num>
  <w:num w:numId="16">
    <w:abstractNumId w:val="36"/>
  </w:num>
  <w:num w:numId="17">
    <w:abstractNumId w:val="10"/>
  </w:num>
  <w:num w:numId="18">
    <w:abstractNumId w:val="39"/>
  </w:num>
  <w:num w:numId="19">
    <w:abstractNumId w:val="15"/>
  </w:num>
  <w:num w:numId="20">
    <w:abstractNumId w:val="25"/>
  </w:num>
  <w:num w:numId="21">
    <w:abstractNumId w:val="42"/>
  </w:num>
  <w:num w:numId="22">
    <w:abstractNumId w:val="31"/>
  </w:num>
  <w:num w:numId="23">
    <w:abstractNumId w:val="38"/>
    <w:lvlOverride w:ilvl="0">
      <w:startOverride w:val="1"/>
    </w:lvlOverride>
  </w:num>
  <w:num w:numId="24">
    <w:abstractNumId w:val="28"/>
    <w:lvlOverride w:ilvl="0">
      <w:startOverride w:val="1"/>
    </w:lvlOverride>
  </w:num>
  <w:num w:numId="25">
    <w:abstractNumId w:val="19"/>
  </w:num>
  <w:num w:numId="26">
    <w:abstractNumId w:val="27"/>
  </w:num>
  <w:num w:numId="27">
    <w:abstractNumId w:val="8"/>
  </w:num>
  <w:num w:numId="28">
    <w:abstractNumId w:val="9"/>
  </w:num>
  <w:num w:numId="29">
    <w:abstractNumId w:val="17"/>
  </w:num>
  <w:num w:numId="30">
    <w:abstractNumId w:val="46"/>
  </w:num>
  <w:num w:numId="31">
    <w:abstractNumId w:val="30"/>
  </w:num>
  <w:num w:numId="32">
    <w:abstractNumId w:val="47"/>
  </w:num>
  <w:num w:numId="33">
    <w:abstractNumId w:val="34"/>
  </w:num>
  <w:num w:numId="34">
    <w:abstractNumId w:val="40"/>
  </w:num>
  <w:num w:numId="35">
    <w:abstractNumId w:val="13"/>
  </w:num>
  <w:num w:numId="36">
    <w:abstractNumId w:val="32"/>
  </w:num>
  <w:num w:numId="37">
    <w:abstractNumId w:val="33"/>
  </w:num>
  <w:num w:numId="38">
    <w:abstractNumId w:val="20"/>
  </w:num>
  <w:num w:numId="39">
    <w:abstractNumId w:val="23"/>
  </w:num>
  <w:num w:numId="40">
    <w:abstractNumId w:val="44"/>
  </w:num>
  <w:num w:numId="41">
    <w:abstractNumId w:val="35"/>
  </w:num>
  <w:num w:numId="42">
    <w:abstractNumId w:val="2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F70"/>
    <w:rsid w:val="00003E4A"/>
    <w:rsid w:val="00026554"/>
    <w:rsid w:val="00046CFE"/>
    <w:rsid w:val="00047FC7"/>
    <w:rsid w:val="00072826"/>
    <w:rsid w:val="000731B6"/>
    <w:rsid w:val="00080477"/>
    <w:rsid w:val="000A0A8D"/>
    <w:rsid w:val="000A12AB"/>
    <w:rsid w:val="000A4D1B"/>
    <w:rsid w:val="000B7BE5"/>
    <w:rsid w:val="000E686A"/>
    <w:rsid w:val="000E6BF2"/>
    <w:rsid w:val="000E6D8E"/>
    <w:rsid w:val="000F5A1E"/>
    <w:rsid w:val="001007BA"/>
    <w:rsid w:val="001044D4"/>
    <w:rsid w:val="00107422"/>
    <w:rsid w:val="00112083"/>
    <w:rsid w:val="001137F2"/>
    <w:rsid w:val="00116D3A"/>
    <w:rsid w:val="0012595E"/>
    <w:rsid w:val="001421C0"/>
    <w:rsid w:val="001637A0"/>
    <w:rsid w:val="00166322"/>
    <w:rsid w:val="00172E12"/>
    <w:rsid w:val="00183032"/>
    <w:rsid w:val="00195685"/>
    <w:rsid w:val="0019597F"/>
    <w:rsid w:val="001A171B"/>
    <w:rsid w:val="001C0FE2"/>
    <w:rsid w:val="001E6C7C"/>
    <w:rsid w:val="001F2392"/>
    <w:rsid w:val="002129E4"/>
    <w:rsid w:val="00226C84"/>
    <w:rsid w:val="00230374"/>
    <w:rsid w:val="002307CC"/>
    <w:rsid w:val="00230F42"/>
    <w:rsid w:val="002502C5"/>
    <w:rsid w:val="00253636"/>
    <w:rsid w:val="00276C97"/>
    <w:rsid w:val="00283034"/>
    <w:rsid w:val="00285C93"/>
    <w:rsid w:val="002874B0"/>
    <w:rsid w:val="002967F6"/>
    <w:rsid w:val="002A77C1"/>
    <w:rsid w:val="002C2A40"/>
    <w:rsid w:val="002D4F86"/>
    <w:rsid w:val="002E737C"/>
    <w:rsid w:val="002F5381"/>
    <w:rsid w:val="00302547"/>
    <w:rsid w:val="00311E10"/>
    <w:rsid w:val="00322343"/>
    <w:rsid w:val="00334DBC"/>
    <w:rsid w:val="0034712C"/>
    <w:rsid w:val="003557C7"/>
    <w:rsid w:val="003568FC"/>
    <w:rsid w:val="003737B0"/>
    <w:rsid w:val="00375ECD"/>
    <w:rsid w:val="0037740F"/>
    <w:rsid w:val="0038564E"/>
    <w:rsid w:val="003B0B61"/>
    <w:rsid w:val="003B1E6C"/>
    <w:rsid w:val="003F1AA9"/>
    <w:rsid w:val="003F5F76"/>
    <w:rsid w:val="004028DA"/>
    <w:rsid w:val="00404D7B"/>
    <w:rsid w:val="0040563C"/>
    <w:rsid w:val="0040790B"/>
    <w:rsid w:val="00423F06"/>
    <w:rsid w:val="00424F67"/>
    <w:rsid w:val="00427453"/>
    <w:rsid w:val="004338A0"/>
    <w:rsid w:val="004341DC"/>
    <w:rsid w:val="0044131F"/>
    <w:rsid w:val="00444056"/>
    <w:rsid w:val="00450949"/>
    <w:rsid w:val="0045589E"/>
    <w:rsid w:val="00470E38"/>
    <w:rsid w:val="00491F35"/>
    <w:rsid w:val="004A4535"/>
    <w:rsid w:val="004B1266"/>
    <w:rsid w:val="004C33E9"/>
    <w:rsid w:val="004D67E8"/>
    <w:rsid w:val="004E2ABB"/>
    <w:rsid w:val="004E471D"/>
    <w:rsid w:val="004E759D"/>
    <w:rsid w:val="004E7C6D"/>
    <w:rsid w:val="004F7CEE"/>
    <w:rsid w:val="005160B8"/>
    <w:rsid w:val="00523A86"/>
    <w:rsid w:val="00532859"/>
    <w:rsid w:val="00536E5F"/>
    <w:rsid w:val="00552FBA"/>
    <w:rsid w:val="00563637"/>
    <w:rsid w:val="005738B7"/>
    <w:rsid w:val="0058526A"/>
    <w:rsid w:val="00585A5E"/>
    <w:rsid w:val="00596970"/>
    <w:rsid w:val="005D4E8F"/>
    <w:rsid w:val="005E3059"/>
    <w:rsid w:val="005F4987"/>
    <w:rsid w:val="005F758C"/>
    <w:rsid w:val="00602DFE"/>
    <w:rsid w:val="00613F0C"/>
    <w:rsid w:val="00627978"/>
    <w:rsid w:val="0063733B"/>
    <w:rsid w:val="00653AEB"/>
    <w:rsid w:val="006618ED"/>
    <w:rsid w:val="00672733"/>
    <w:rsid w:val="00674863"/>
    <w:rsid w:val="0068399D"/>
    <w:rsid w:val="00685E2A"/>
    <w:rsid w:val="00694D31"/>
    <w:rsid w:val="006B0FD0"/>
    <w:rsid w:val="006D7E72"/>
    <w:rsid w:val="006F2559"/>
    <w:rsid w:val="00700DA7"/>
    <w:rsid w:val="00701C68"/>
    <w:rsid w:val="0072422C"/>
    <w:rsid w:val="007568AF"/>
    <w:rsid w:val="007658C3"/>
    <w:rsid w:val="007759BC"/>
    <w:rsid w:val="00775E91"/>
    <w:rsid w:val="007A3CFD"/>
    <w:rsid w:val="007A4E10"/>
    <w:rsid w:val="007A60D6"/>
    <w:rsid w:val="007B6766"/>
    <w:rsid w:val="007D54A6"/>
    <w:rsid w:val="007D5A18"/>
    <w:rsid w:val="007E16A1"/>
    <w:rsid w:val="00812CEC"/>
    <w:rsid w:val="00825AB2"/>
    <w:rsid w:val="00831252"/>
    <w:rsid w:val="0083763E"/>
    <w:rsid w:val="00854200"/>
    <w:rsid w:val="0087066B"/>
    <w:rsid w:val="008721EC"/>
    <w:rsid w:val="008846A9"/>
    <w:rsid w:val="0089511D"/>
    <w:rsid w:val="008D3F85"/>
    <w:rsid w:val="008E395E"/>
    <w:rsid w:val="009008F0"/>
    <w:rsid w:val="00914162"/>
    <w:rsid w:val="00926FEC"/>
    <w:rsid w:val="00937BEA"/>
    <w:rsid w:val="00947810"/>
    <w:rsid w:val="00952433"/>
    <w:rsid w:val="0096552A"/>
    <w:rsid w:val="009760A3"/>
    <w:rsid w:val="00986BC9"/>
    <w:rsid w:val="009B0BB8"/>
    <w:rsid w:val="009B2BE1"/>
    <w:rsid w:val="009B7B93"/>
    <w:rsid w:val="00A0742B"/>
    <w:rsid w:val="00A30A79"/>
    <w:rsid w:val="00A338EA"/>
    <w:rsid w:val="00A34889"/>
    <w:rsid w:val="00A47DFF"/>
    <w:rsid w:val="00A52C5F"/>
    <w:rsid w:val="00A5463B"/>
    <w:rsid w:val="00A611A1"/>
    <w:rsid w:val="00A804CC"/>
    <w:rsid w:val="00A87888"/>
    <w:rsid w:val="00AA2FAE"/>
    <w:rsid w:val="00AA680A"/>
    <w:rsid w:val="00AD15DF"/>
    <w:rsid w:val="00AD3D73"/>
    <w:rsid w:val="00AE242D"/>
    <w:rsid w:val="00AE5EEB"/>
    <w:rsid w:val="00AE6FDB"/>
    <w:rsid w:val="00AF22AF"/>
    <w:rsid w:val="00B011C3"/>
    <w:rsid w:val="00B03F6A"/>
    <w:rsid w:val="00B11754"/>
    <w:rsid w:val="00B124AF"/>
    <w:rsid w:val="00B12837"/>
    <w:rsid w:val="00B2217B"/>
    <w:rsid w:val="00B44E07"/>
    <w:rsid w:val="00B77336"/>
    <w:rsid w:val="00B87D6B"/>
    <w:rsid w:val="00B9069A"/>
    <w:rsid w:val="00B96D3E"/>
    <w:rsid w:val="00B97E4A"/>
    <w:rsid w:val="00BA4180"/>
    <w:rsid w:val="00BA683C"/>
    <w:rsid w:val="00BB1A2F"/>
    <w:rsid w:val="00BC47F3"/>
    <w:rsid w:val="00BD11A4"/>
    <w:rsid w:val="00BD255E"/>
    <w:rsid w:val="00BD2D6D"/>
    <w:rsid w:val="00BD5D76"/>
    <w:rsid w:val="00BE5D8F"/>
    <w:rsid w:val="00BF332B"/>
    <w:rsid w:val="00BF6AC2"/>
    <w:rsid w:val="00C00EBB"/>
    <w:rsid w:val="00C01278"/>
    <w:rsid w:val="00C11E1B"/>
    <w:rsid w:val="00C136CB"/>
    <w:rsid w:val="00C15F45"/>
    <w:rsid w:val="00C206C3"/>
    <w:rsid w:val="00C21A6E"/>
    <w:rsid w:val="00C27CF3"/>
    <w:rsid w:val="00C4041B"/>
    <w:rsid w:val="00C50577"/>
    <w:rsid w:val="00C55B91"/>
    <w:rsid w:val="00C57950"/>
    <w:rsid w:val="00C660DB"/>
    <w:rsid w:val="00CC3070"/>
    <w:rsid w:val="00CE44C3"/>
    <w:rsid w:val="00CE44C8"/>
    <w:rsid w:val="00CF3EE1"/>
    <w:rsid w:val="00CF6651"/>
    <w:rsid w:val="00D021E9"/>
    <w:rsid w:val="00D02C4A"/>
    <w:rsid w:val="00D05074"/>
    <w:rsid w:val="00D05F80"/>
    <w:rsid w:val="00D07418"/>
    <w:rsid w:val="00D07F04"/>
    <w:rsid w:val="00D142DE"/>
    <w:rsid w:val="00D30F31"/>
    <w:rsid w:val="00D47718"/>
    <w:rsid w:val="00D52884"/>
    <w:rsid w:val="00D54CB9"/>
    <w:rsid w:val="00D60108"/>
    <w:rsid w:val="00D66C61"/>
    <w:rsid w:val="00D67D43"/>
    <w:rsid w:val="00D743B5"/>
    <w:rsid w:val="00D84DBD"/>
    <w:rsid w:val="00D87EBE"/>
    <w:rsid w:val="00DA43D9"/>
    <w:rsid w:val="00DB18B0"/>
    <w:rsid w:val="00DB36A1"/>
    <w:rsid w:val="00DB526E"/>
    <w:rsid w:val="00DC41EC"/>
    <w:rsid w:val="00DF36B5"/>
    <w:rsid w:val="00DF3869"/>
    <w:rsid w:val="00E125BF"/>
    <w:rsid w:val="00E13860"/>
    <w:rsid w:val="00E14C83"/>
    <w:rsid w:val="00E32E24"/>
    <w:rsid w:val="00E37F70"/>
    <w:rsid w:val="00E52C3B"/>
    <w:rsid w:val="00E54A9F"/>
    <w:rsid w:val="00E768D4"/>
    <w:rsid w:val="00E86B8A"/>
    <w:rsid w:val="00EB7576"/>
    <w:rsid w:val="00EB7DB0"/>
    <w:rsid w:val="00EC03FD"/>
    <w:rsid w:val="00ED0B66"/>
    <w:rsid w:val="00F147C4"/>
    <w:rsid w:val="00F171C1"/>
    <w:rsid w:val="00F21D76"/>
    <w:rsid w:val="00F241D1"/>
    <w:rsid w:val="00F30409"/>
    <w:rsid w:val="00F36385"/>
    <w:rsid w:val="00F42B12"/>
    <w:rsid w:val="00F7689B"/>
    <w:rsid w:val="00F90BE8"/>
    <w:rsid w:val="00FA3840"/>
    <w:rsid w:val="00FB05DF"/>
    <w:rsid w:val="00FC27E0"/>
    <w:rsid w:val="00FC5DA2"/>
    <w:rsid w:val="00FD44AD"/>
    <w:rsid w:val="00FF3543"/>
    <w:rsid w:val="00FF4B98"/>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1"/>
    <o:shapelayout v:ext="edit">
      <o:idmap v:ext="edit" data="1"/>
    </o:shapelayout>
  </w:shapeDefaults>
  <w:decimalSymbol w:val=","/>
  <w:listSeparator w:val=";"/>
  <w14:docId w14:val="4ED7114E"/>
  <w14:defaultImageDpi w14:val="300"/>
  <w15:docId w15:val="{ED1E2DFE-8DC1-41D5-972E-835F18F50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37F70"/>
    <w:rPr>
      <w:rFonts w:ascii="Times New Roman" w:eastAsia="Times New Roman" w:hAnsi="Times New Roman" w:cs="Times New Roman"/>
      <w:lang w:val="pl-PL"/>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E37F70"/>
    <w:rPr>
      <w:rFonts w:ascii="Arial" w:eastAsia="Times New Roman" w:hAnsi="Arial" w:cs="Arial"/>
      <w:b/>
      <w:bCs/>
      <w:kern w:val="32"/>
      <w:sz w:val="32"/>
      <w:szCs w:val="32"/>
      <w:lang w:val="pl-PL"/>
    </w:rPr>
  </w:style>
  <w:style w:type="character" w:customStyle="1" w:styleId="Nagwek2Znak">
    <w:name w:val="Nagłówek 2 Znak"/>
    <w:basedOn w:val="Domylnaczcionkaakapitu"/>
    <w:link w:val="Nagwek2"/>
    <w:rsid w:val="00E37F70"/>
    <w:rPr>
      <w:rFonts w:ascii="Arial" w:eastAsia="Times New Roman" w:hAnsi="Arial" w:cs="Arial"/>
      <w:b/>
      <w:bCs/>
      <w:i/>
      <w:iCs/>
      <w:sz w:val="28"/>
      <w:szCs w:val="28"/>
      <w:lang w:val="pl-PL"/>
    </w:rPr>
  </w:style>
  <w:style w:type="character" w:customStyle="1" w:styleId="Nagwek3Znak">
    <w:name w:val="Nagłówek 3 Znak"/>
    <w:basedOn w:val="Domylnaczcionkaakapitu"/>
    <w:link w:val="Nagwek3"/>
    <w:rsid w:val="00E37F70"/>
    <w:rPr>
      <w:rFonts w:ascii="Arial" w:eastAsia="Times New Roman" w:hAnsi="Arial" w:cs="Arial"/>
      <w:b/>
      <w:bCs/>
      <w:sz w:val="26"/>
      <w:szCs w:val="26"/>
      <w:lang w:val="pl-PL"/>
    </w:rPr>
  </w:style>
  <w:style w:type="character" w:customStyle="1" w:styleId="Nagwek4Znak">
    <w:name w:val="Nagłówek 4 Znak"/>
    <w:basedOn w:val="Domylnaczcionkaakapitu"/>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basedOn w:val="Domylnaczcionkaakapitu"/>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basedOn w:val="Domylnaczcionkaakapitu"/>
    <w:link w:val="Nagwek7"/>
    <w:rsid w:val="00E37F70"/>
    <w:rPr>
      <w:rFonts w:ascii="Tahoma" w:eastAsia="Times New Roman" w:hAnsi="Tahoma" w:cs="Times New Roman"/>
      <w:b/>
      <w:sz w:val="20"/>
      <w:szCs w:val="20"/>
      <w:lang w:val="pl-PL"/>
    </w:rPr>
  </w:style>
  <w:style w:type="character" w:customStyle="1" w:styleId="Nagwek8Znak">
    <w:name w:val="Nagłówek 8 Znak"/>
    <w:basedOn w:val="Domylnaczcionkaakapitu"/>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basedOn w:val="Domylnaczcionkaakapitu"/>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basedOn w:val="Domylnaczcionkaakapitu"/>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lang w:val="x-none" w:eastAsia="x-none"/>
    </w:rPr>
  </w:style>
  <w:style w:type="character" w:customStyle="1" w:styleId="Tekstpodstawowy2Znak">
    <w:name w:val="Tekst podstawowy 2 Znak"/>
    <w:basedOn w:val="Domylnaczcionkaakapitu"/>
    <w:link w:val="Tekstpodstawowy2"/>
    <w:uiPriority w:val="99"/>
    <w:rsid w:val="00E37F70"/>
    <w:rPr>
      <w:rFonts w:ascii="Arial" w:eastAsia="Times New Roman" w:hAnsi="Arial" w:cs="Times New Roman"/>
      <w:sz w:val="20"/>
      <w:szCs w:val="20"/>
      <w:lang w:val="x-none" w:eastAsia="x-none"/>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basedOn w:val="Domylnaczcionkaakapitu"/>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rsid w:val="00E37F70"/>
    <w:rPr>
      <w:color w:val="0000FF"/>
      <w:u w:val="single"/>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basedOn w:val="Domylnaczcionkaakapitu"/>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basedOn w:val="Domylnaczcionkaakapitu"/>
    <w:link w:val="Tekstpodstawowywcity2"/>
    <w:rsid w:val="00E37F70"/>
    <w:rPr>
      <w:rFonts w:ascii="Times New Roman" w:eastAsia="Times New Roman" w:hAnsi="Times New Roman" w:cs="Times New Roman"/>
      <w:lang w:val="pl-PL"/>
    </w:rPr>
  </w:style>
  <w:style w:type="paragraph" w:styleId="Tekstprzypisudolnego">
    <w:name w:val="footnote text"/>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basedOn w:val="Domylnaczcionkaakapitu"/>
    <w:link w:val="Tekstprzypisudolnego"/>
    <w:uiPriority w:val="99"/>
    <w:semiHidden/>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basedOn w:val="Domylnaczcionkaakapitu"/>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lang w:val="x-none" w:eastAsia="x-none"/>
    </w:rPr>
  </w:style>
  <w:style w:type="character" w:customStyle="1" w:styleId="TekstdymkaZnak">
    <w:name w:val="Tekst dymka Znak"/>
    <w:aliases w:val=" Znak Znak Znak"/>
    <w:basedOn w:val="Domylnaczcionkaakapitu"/>
    <w:link w:val="Tekstdymka"/>
    <w:uiPriority w:val="99"/>
    <w:semiHidden/>
    <w:rsid w:val="00E37F70"/>
    <w:rPr>
      <w:rFonts w:ascii="Tahoma" w:eastAsia="Times New Roman" w:hAnsi="Tahoma" w:cs="Times New Roman"/>
      <w:sz w:val="16"/>
      <w:szCs w:val="16"/>
      <w:lang w:val="x-none" w:eastAsia="x-none"/>
    </w:rPr>
  </w:style>
  <w:style w:type="paragraph" w:customStyle="1" w:styleId="ust">
    <w:name w:val="ust"/>
    <w:rsid w:val="00E37F70"/>
    <w:pPr>
      <w:spacing w:before="60" w:after="60"/>
      <w:ind w:left="426" w:hanging="284"/>
      <w:jc w:val="both"/>
    </w:pPr>
    <w:rPr>
      <w:rFonts w:ascii="Times New Roman" w:eastAsia="Times New Roman" w:hAnsi="Times New Roman" w:cs="Times New Roman"/>
      <w:szCs w:val="20"/>
      <w:lang w:val="pl-PL"/>
    </w:rPr>
  </w:style>
  <w:style w:type="character" w:styleId="Odwoanieprzypisudolnego">
    <w:name w:val="footnote reference"/>
    <w:uiPriority w:val="99"/>
    <w:semiHidden/>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basedOn w:val="Domylnaczcionkaakapitu"/>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eastAsia="Times New Roman" w:hAnsi="Times New Roman" w:cs="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lang w:val="x-none" w:eastAsia="x-none"/>
    </w:rPr>
  </w:style>
  <w:style w:type="character" w:customStyle="1" w:styleId="TematkomentarzaZnak">
    <w:name w:val="Temat komentarza Znak"/>
    <w:basedOn w:val="TekstkomentarzaZnak"/>
    <w:link w:val="Tematkomentarza"/>
    <w:uiPriority w:val="99"/>
    <w:semiHidden/>
    <w:rsid w:val="00E37F70"/>
    <w:rPr>
      <w:rFonts w:ascii="Times New Roman" w:eastAsia="Times New Roman" w:hAnsi="Times New Roman" w:cs="Times New Roman"/>
      <w:b/>
      <w:bCs/>
      <w:sz w:val="20"/>
      <w:szCs w:val="20"/>
      <w:lang w:val="x-none" w:eastAsia="x-none"/>
    </w:rPr>
  </w:style>
  <w:style w:type="paragraph" w:styleId="Nagwek">
    <w:name w:val="header"/>
    <w:basedOn w:val="Normalny"/>
    <w:link w:val="NagwekZnak"/>
    <w:rsid w:val="00E37F70"/>
    <w:pPr>
      <w:tabs>
        <w:tab w:val="center" w:pos="4536"/>
        <w:tab w:val="right" w:pos="9072"/>
      </w:tabs>
    </w:pPr>
    <w:rPr>
      <w:lang w:val="x-none" w:eastAsia="x-none"/>
    </w:rPr>
  </w:style>
  <w:style w:type="character" w:customStyle="1" w:styleId="NagwekZnak">
    <w:name w:val="Nagłówek Znak"/>
    <w:basedOn w:val="Domylnaczcionkaakapitu"/>
    <w:link w:val="Nagwek"/>
    <w:rsid w:val="00E37F70"/>
    <w:rPr>
      <w:rFonts w:ascii="Times New Roman" w:eastAsia="Times New Roman" w:hAnsi="Times New Roman" w:cs="Times New Roman"/>
      <w:lang w:val="x-none" w:eastAsia="x-none"/>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0">
    <w:name w:val="Char Znak Char Znak Char Znak Char Znak"/>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eastAsia="Times New Roman" w:hAnsi="Times New Roman" w:cs="Times New Roman"/>
      <w:color w:val="000000"/>
      <w:lang w:val="pl-PL"/>
    </w:rPr>
  </w:style>
  <w:style w:type="paragraph" w:styleId="Akapitzlist">
    <w:name w:val="List Paragraph"/>
    <w:basedOn w:val="Normalny"/>
    <w:link w:val="AkapitzlistZnak"/>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basedOn w:val="Domylnaczcionkaakapitu"/>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semiHidden/>
    <w:rsid w:val="00E37F70"/>
    <w:rPr>
      <w:rFonts w:ascii="Times New Roman" w:eastAsia="Times New Roman" w:hAnsi="Times New Roman" w:cs="Times New Roman"/>
      <w:sz w:val="20"/>
      <w:szCs w:val="20"/>
      <w:lang w:val="pl-PL"/>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E37F70"/>
    <w:rPr>
      <w:rFonts w:ascii="Tahoma" w:hAnsi="Tahoma" w:cs="Tahoma"/>
      <w:sz w:val="16"/>
      <w:szCs w:val="16"/>
    </w:rPr>
  </w:style>
  <w:style w:type="character" w:customStyle="1" w:styleId="MapadokumentuZnak">
    <w:name w:val="Mapa dokumentu Znak"/>
    <w:basedOn w:val="Domylnaczcionkaakapitu"/>
    <w:link w:val="Mapa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eastAsia="Times New Roman" w:hAnsi="Times New Roman" w:cs="Times New Roman"/>
      <w:lang w:val="pl-PL"/>
    </w:rPr>
  </w:style>
  <w:style w:type="paragraph" w:customStyle="1" w:styleId="Tekstpodstawowy210">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8"/>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qFormat/>
    <w:rsid w:val="00E37F70"/>
    <w:rPr>
      <w:rFonts w:ascii="Times New Roman" w:eastAsia="SimSun" w:hAnsi="Times New Roman" w:cs="Times New Roman"/>
      <w:lang w:val="pl-PL"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23"/>
      </w:numPr>
      <w:spacing w:before="120" w:after="120"/>
      <w:jc w:val="both"/>
    </w:pPr>
    <w:rPr>
      <w:rFonts w:eastAsia="Calibri"/>
      <w:szCs w:val="22"/>
      <w:lang w:eastAsia="en-GB"/>
    </w:rPr>
  </w:style>
  <w:style w:type="paragraph" w:customStyle="1" w:styleId="Tiret1">
    <w:name w:val="Tiret 1"/>
    <w:basedOn w:val="Normalny"/>
    <w:rsid w:val="00D05F80"/>
    <w:pPr>
      <w:numPr>
        <w:numId w:val="24"/>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25"/>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25"/>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25"/>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25"/>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paragraph" w:customStyle="1" w:styleId="Tekstpodstawowy31">
    <w:name w:val="Tekst podstawowy 31"/>
    <w:basedOn w:val="Normalny"/>
    <w:rsid w:val="0096552A"/>
    <w:pPr>
      <w:tabs>
        <w:tab w:val="left" w:pos="9923"/>
        <w:tab w:val="left" w:pos="10969"/>
      </w:tabs>
      <w:spacing w:line="360" w:lineRule="auto"/>
      <w:ind w:right="-622"/>
      <w:jc w:val="both"/>
    </w:pPr>
    <w:rPr>
      <w:sz w:val="22"/>
      <w:szCs w:val="20"/>
    </w:rPr>
  </w:style>
  <w:style w:type="table" w:customStyle="1" w:styleId="Tabela-Siatka1">
    <w:name w:val="Tabela - Siatka1"/>
    <w:basedOn w:val="Standardowy"/>
    <w:next w:val="Tabela-Siatka"/>
    <w:uiPriority w:val="59"/>
    <w:rsid w:val="00563637"/>
    <w:rPr>
      <w:rFonts w:eastAsia="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172E12"/>
    <w:rPr>
      <w:rFonts w:ascii="Times New Roman" w:eastAsia="Times New Roman" w:hAnsi="Times New Roman" w:cs="Times New Roman"/>
      <w:lang w:val="pl-PL"/>
    </w:rPr>
  </w:style>
  <w:style w:type="character" w:styleId="Pogrubienie">
    <w:name w:val="Strong"/>
    <w:basedOn w:val="Domylnaczcionkaakapitu"/>
    <w:uiPriority w:val="22"/>
    <w:qFormat/>
    <w:rsid w:val="00172E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399832">
      <w:bodyDiv w:val="1"/>
      <w:marLeft w:val="0"/>
      <w:marRight w:val="0"/>
      <w:marTop w:val="0"/>
      <w:marBottom w:val="0"/>
      <w:divBdr>
        <w:top w:val="none" w:sz="0" w:space="0" w:color="auto"/>
        <w:left w:val="none" w:sz="0" w:space="0" w:color="auto"/>
        <w:bottom w:val="none" w:sz="0" w:space="0" w:color="auto"/>
        <w:right w:val="none" w:sz="0" w:space="0" w:color="auto"/>
      </w:divBdr>
    </w:div>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179322105">
      <w:bodyDiv w:val="1"/>
      <w:marLeft w:val="0"/>
      <w:marRight w:val="0"/>
      <w:marTop w:val="0"/>
      <w:marBottom w:val="0"/>
      <w:divBdr>
        <w:top w:val="none" w:sz="0" w:space="0" w:color="auto"/>
        <w:left w:val="none" w:sz="0" w:space="0" w:color="auto"/>
        <w:bottom w:val="none" w:sz="0" w:space="0" w:color="auto"/>
        <w:right w:val="none" w:sz="0" w:space="0" w:color="auto"/>
      </w:divBdr>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771053523">
      <w:bodyDiv w:val="1"/>
      <w:marLeft w:val="0"/>
      <w:marRight w:val="0"/>
      <w:marTop w:val="0"/>
      <w:marBottom w:val="0"/>
      <w:divBdr>
        <w:top w:val="none" w:sz="0" w:space="0" w:color="auto"/>
        <w:left w:val="none" w:sz="0" w:space="0" w:color="auto"/>
        <w:bottom w:val="none" w:sz="0" w:space="0" w:color="auto"/>
        <w:right w:val="none" w:sz="0" w:space="0" w:color="auto"/>
      </w:divBdr>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1514806185">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394470647">
          <w:marLeft w:val="749"/>
          <w:marRight w:val="0"/>
          <w:marTop w:val="0"/>
          <w:marBottom w:val="0"/>
          <w:divBdr>
            <w:top w:val="none" w:sz="0" w:space="0" w:color="auto"/>
            <w:left w:val="none" w:sz="0" w:space="0" w:color="auto"/>
            <w:bottom w:val="none" w:sz="0" w:space="0" w:color="auto"/>
            <w:right w:val="none" w:sz="0" w:space="0" w:color="auto"/>
          </w:divBdr>
        </w:div>
      </w:divsChild>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 w:id="1741319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19</Pages>
  <Words>7594</Words>
  <Characters>45569</Characters>
  <Application>Microsoft Office Word</Application>
  <DocSecurity>0</DocSecurity>
  <Lines>379</Lines>
  <Paragraphs>106</Paragraphs>
  <ScaleCrop>false</ScaleCrop>
  <HeadingPairs>
    <vt:vector size="2" baseType="variant">
      <vt:variant>
        <vt:lpstr>Tytuł</vt:lpstr>
      </vt:variant>
      <vt:variant>
        <vt:i4>1</vt:i4>
      </vt:variant>
    </vt:vector>
  </HeadingPairs>
  <TitlesOfParts>
    <vt:vector size="1" baseType="lpstr">
      <vt:lpstr/>
    </vt:vector>
  </TitlesOfParts>
  <Company>UMFC</Company>
  <LinksUpToDate>false</LinksUpToDate>
  <CharactersWithSpaces>53057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Tomasz Leszkowicz</cp:lastModifiedBy>
  <cp:revision>15</cp:revision>
  <cp:lastPrinted>2016-08-31T15:19:00Z</cp:lastPrinted>
  <dcterms:created xsi:type="dcterms:W3CDTF">2017-05-25T13:16:00Z</dcterms:created>
  <dcterms:modified xsi:type="dcterms:W3CDTF">2017-06-07T17:14:00Z</dcterms:modified>
</cp:coreProperties>
</file>