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207" w:rsidRPr="00892207" w:rsidRDefault="00892207" w:rsidP="008922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533924-N-2017 z dnia 2017-06-16 r. </w:t>
      </w:r>
    </w:p>
    <w:p w:rsidR="00892207" w:rsidRPr="00892207" w:rsidRDefault="00892207" w:rsidP="00892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Muzyczny Fryderyka Chopina: Dostawa sprzętu komputerowego na potrzeby Uniwersytetu Muzycznego Fryderyka Chopina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nieobowiązkowe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Muzyczny Fryderyka Chopina, krajowy numer identyfikacyjny 27570200000, ul. ul. Okólnik  2 , 00368   Warszawa, woj. mazowieckie, państwo Polska, tel. 228 278 309, , e-mail przetargi@chopin.edu.pl, , faks 228 278 309.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www.chopin.edu.pl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922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bip.chopin.edu.pl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bip.chopin.edu.pl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Oferty w postepowaniu o udzielenie zamówienia publicznego składa się pod rygorem nieważności w formie pisemnej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Muzyczny Fryderyka Chopina, ul. Okólnik 2, 00-368 Warszawa - Kancelaria Główna pok. 213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 na potrzeby Uniwersytetu Muzycznego Fryderyka Chopina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ZP-8/06/2017/272/W/MSW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92207" w:rsidRPr="00892207" w:rsidRDefault="00892207" w:rsidP="008922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sprzętu komputerowego na potrzeby Uniwersytetu Muzycznego Fryderyka Chopina Dostawa obejmuje: a/ Nowy komputer stacjonarny 11 szt. b/ Nowy komputer przenośny typ 1 1 szt. c/ Nowy komputer przenośny typ 2 1 szt. d/ Nowe urządzenie wielofunkcyjne typ 1 1 szt. e/ Nowe urządzenie wielofunkcyjne typ 2 6 szt. f/ Nowa drukarka laserowa 1 szt. g/ Nowy monitor LCD 24" 2 szt. h/ Nowy dysk SSD 240GB 3 szt. i/ Nowy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switch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5-portowy 1GB 10 szt. j/ Nowy zewnętrzny dysk twardy 1TB USB 3.0 9 szt. k/ Nowy zewnętrzny dysk twardy 3TB USB 3.0 1 szt. l/ Nowy pendrive 16GB USB 3.0 10 szt. m/ Nowy pendrive 32GB USB 3.0 14 szt. n/ Nowy pendrive 64GB USB 3.0 9 szt. o/ Nowy pendrive 128GB USB 3.0 3 szt. p/ Nowe głośniki 2.0 typ 1 7 szt. q/ Nowe głośniki 2.0 typ 2 1 szt. r/ Nowa mysz optyczna typ 1 20 szt. s/ Nowa mysz optyczna typ 2 2 szt. t/ Nowa mysz typ 3 3 szt. u/ Nowy kabel sieciowy 2 m 20 szt. v/ Nowy kabel sieciowy 3 m 20 szt. w/ Nowy kabel sieciowy 5 m 20 szt. x/ Nowa karta graficzna PCI-E 2 szt. y/ Nowa karta sieciowa PCI-E 5 szt. z/ Nowa nagrywarka DVD-RW SATA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Slim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szt. aa/ Nowy zasilacz komputerowy 400W 1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bb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Nowy dysk twardy 3,5" 2TB 2 szt. cc/ Nowy dysk twardy 2,5" 1TB 2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dd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Nowy przewód HDMI 1,8 m 5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ee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Nowy przewód DVI 1,8 m 5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ff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Adobe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Acrobat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 (licencja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edu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gg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Adobe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Acrobat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upgrade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(licencja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edu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1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hh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Adobe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Audition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szt. Specyfikacja dla Biblioteki Głównej: ii/ Nowy monitor 1 szt.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jj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Nowy skaner 1 szt. kk/ Oprogramowanie Microsoft Office 2010 14 szt.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30200000-1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30213100-6</w:t>
            </w:r>
          </w:p>
        </w:tc>
      </w:tr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30237136-1</w:t>
            </w:r>
          </w:p>
        </w:tc>
      </w:tr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30237230-0</w:t>
            </w:r>
          </w:p>
        </w:tc>
      </w:tr>
    </w:tbl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przewiduje udzielenie zamówień uzupełniających o których mowa w art 67 ust 1 pkt 7 polegających na dodatkowych dostawach w przypadku wymiany dostarczonych produktów bądź zwiększeniu dostaw.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 jest jednym z kryteriów oceny ofert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przedmiotowego warunku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przedmiotowego warunku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 celu potwierdzenia przez Wykonawcę tego warunku Zamawiający wymaga wykazu dostaw lub usług wykonanych, a w przypadku świadczeń okresowych lub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 Zamawiający wymaga aby Wykonawca wykazał 2 dostawy o wartości porównywalnej do przedmiotu zamówienia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III.5.2) W ZAKRESIE KRYTERIÓW SELEKCJI: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wniesienia wadium w niniejszym postepowaniu. 1. Wykonawca składający ofertę zobowiązany jest do wniesienia wadium. Wadium należy wnieść przed upływem terminu składania ofert. Wysokość wadium wynosi: 2.000,00 zł (słownie: dwa tysiące złotych). 2. Wadium może być wnoszone w jednej lub w kilku następujących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(Dz.U. z 2007 r. Nr 42, poz. 275 ze zm.). 3. Wadium wnoszone w pieniądzu należy wpłacić przelewem na rachunek bankowy Zamawiającego: 62 1750 0009 0000 0000 1333 6188 a wadium w formie bezgotówkowej należy składać na adres Zamawiającego. 4. Wnoszone wadium musi być oznaczone dopiskiem: „Wadium w przetargu – nr referencyjny ZP-8/06/2017/272/W/MSW”. 5. Skuteczne wniesienie wadium w pieniądzu następuje z chwilą wpływu środków pieniężnych na rachunek bankowy, o którym mowa w ust. 3, przed upływem terminu składania ofert. 6. W przypadku wnoszenia wadium w innej formie niż pieniądz, należy wraz z ofertą złożyć oryginał dokumentu potwierdzającego wniesienie wadium. W tym przypadku właściwego dokumentu nie należy łączyć w sposób trwały z ofertą (np. złożyć w oddzielnej kopercie), gdyż Zamawiający jest zobowiązany w odpowiednim terminie do zwrotu oryginału tego dokumentu. Jeżeli dokument potwierdzający wniesienie wadium będzie sporządzony w innym języku niż język polski, Wykonawca złoży tłumaczenie tego dokumentu na język polski potwierdzone przez Wykonawcę za zgodność z oryginałem. 7. Z dokumentu wadium wniesionego w formach określonych w ust. 2 pkt 2-5 powinno wynikać jednoznacznie gwarantowanie wypłat należności w sposób nieodwołalny, bezwarunkowy i na pierwsze żądanie Zamawiającego. Wadium takie powinno obejmować cały okres związania ofertą, poczynając od daty składania ofert. 8. Wadium wnoszone w formach określonych w ust. 2 pkt 2-5, musi zawierać zobowiązanie gwaranta lub poręczyciela z tytułu wystąpienia zdarzeń, o których mowa w art. 46 ust. 4a i 5 ustawy, przy czym: 1) dokumenty te muszą obejmować swym zakresem wszelkie roszczenia Zamawiającego z tytułu związanych z postępowaniem o udzielenie zamówienia działań lub zaniechań; 2) dokumenty te będą zawierały klauzule zapłaty sumy wadialnej na rzecz zamawiającego bezwarunkowo i na pierwsze żądanie; 3) dokumenty te zostaną złożone w oryginale.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92207" w:rsidRPr="00892207" w:rsidTr="008922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2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Opis potrzeb i wymagań zamawiającego lub informacja o sposobie uzyskania tego opisu: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</w:t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podstawie której dokonano wyboru wykonawcy: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922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2017-06-26, godzina: 10:00,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22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22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92207" w:rsidRPr="00892207" w:rsidRDefault="00892207" w:rsidP="00892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22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207" w:rsidRPr="00892207" w:rsidRDefault="00892207" w:rsidP="00892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207" w:rsidRPr="00892207" w:rsidRDefault="00892207" w:rsidP="008922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207" w:rsidRPr="00892207" w:rsidRDefault="00892207" w:rsidP="008922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2207" w:rsidRPr="00892207" w:rsidTr="008922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207" w:rsidRPr="00892207" w:rsidRDefault="00892207" w:rsidP="00892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37D2C" w:rsidRDefault="00637D2C">
      <w:bookmarkStart w:id="0" w:name="_GoBack"/>
      <w:bookmarkEnd w:id="0"/>
    </w:p>
    <w:sectPr w:rsidR="00637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207"/>
    <w:rsid w:val="00637D2C"/>
    <w:rsid w:val="0089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0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3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1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0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73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24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5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8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0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8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2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5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65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0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1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1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6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3092</Words>
  <Characters>18557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1</cp:revision>
  <dcterms:created xsi:type="dcterms:W3CDTF">2017-06-16T10:07:00Z</dcterms:created>
  <dcterms:modified xsi:type="dcterms:W3CDTF">2017-06-16T10:07:00Z</dcterms:modified>
</cp:coreProperties>
</file>