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5C6" w:rsidRPr="00A955C6" w:rsidRDefault="00A955C6" w:rsidP="00A955C6">
      <w:pPr>
        <w:spacing w:after="0" w:line="240" w:lineRule="auto"/>
        <w:rPr>
          <w:rFonts w:ascii="Times New Roman" w:eastAsia="Times New Roman" w:hAnsi="Times New Roman" w:cs="Times New Roman"/>
          <w:sz w:val="24"/>
          <w:szCs w:val="24"/>
          <w:lang w:eastAsia="pl-PL"/>
        </w:rPr>
      </w:pPr>
      <w:r w:rsidRPr="00A955C6">
        <w:rPr>
          <w:rFonts w:ascii="Times New Roman" w:eastAsia="Times New Roman" w:hAnsi="Times New Roman" w:cs="Times New Roman"/>
          <w:color w:val="000000"/>
          <w:sz w:val="27"/>
          <w:szCs w:val="27"/>
          <w:lang w:eastAsia="pl-PL"/>
        </w:rPr>
        <w:t>Ogłoszenie nr 517296-N-2018 z dnia 2018-02-12 r. </w:t>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jc w:val="center"/>
        <w:rPr>
          <w:rFonts w:ascii="Times New Roman" w:eastAsia="Times New Roman" w:hAnsi="Times New Roman" w:cs="Times New Roman"/>
          <w:b/>
          <w:bCs/>
          <w:color w:val="000000"/>
          <w:sz w:val="27"/>
          <w:szCs w:val="27"/>
          <w:lang w:eastAsia="pl-PL"/>
        </w:rPr>
      </w:pPr>
      <w:r w:rsidRPr="00A955C6">
        <w:rPr>
          <w:rFonts w:ascii="Times New Roman" w:eastAsia="Times New Roman" w:hAnsi="Times New Roman" w:cs="Times New Roman"/>
          <w:b/>
          <w:bCs/>
          <w:color w:val="000000"/>
          <w:sz w:val="27"/>
          <w:szCs w:val="27"/>
          <w:lang w:eastAsia="pl-PL"/>
        </w:rPr>
        <w:t>Uniwersytet Muzyczny Fryderyka Chopina: Świadczenie kompleksowej usługi doradztwa finansowego, w tym sporządzanie i rozliczanie wniosków o zaliczkę, sporządzanie wniosków o płatność oraz raportów i sprawozdań z realizacji projektu Przebudowy i modernizacji pomieszczeń studyjnych i Sali Koncertowej w budynku Uniwersytetu Muzycznego Fryderyka Chopina w Warszawie</w:t>
      </w:r>
      <w:r w:rsidRPr="00A955C6">
        <w:rPr>
          <w:rFonts w:ascii="Times New Roman" w:eastAsia="Times New Roman" w:hAnsi="Times New Roman" w:cs="Times New Roman"/>
          <w:b/>
          <w:bCs/>
          <w:color w:val="000000"/>
          <w:sz w:val="27"/>
          <w:szCs w:val="27"/>
          <w:lang w:eastAsia="pl-PL"/>
        </w:rPr>
        <w:br/>
        <w:t>OGŁOSZENIE O ZAMÓWIENIU - Usługi</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Zamieszczanie ogłoszenia:</w:t>
      </w:r>
      <w:r w:rsidRPr="00A955C6">
        <w:rPr>
          <w:rFonts w:ascii="Times New Roman" w:eastAsia="Times New Roman" w:hAnsi="Times New Roman" w:cs="Times New Roman"/>
          <w:color w:val="000000"/>
          <w:sz w:val="27"/>
          <w:szCs w:val="27"/>
          <w:lang w:eastAsia="pl-PL"/>
        </w:rPr>
        <w:t> Zamieszczanie obowiązkowe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Ogłoszenie dotyczy:</w:t>
      </w:r>
      <w:r w:rsidRPr="00A955C6">
        <w:rPr>
          <w:rFonts w:ascii="Times New Roman" w:eastAsia="Times New Roman" w:hAnsi="Times New Roman" w:cs="Times New Roman"/>
          <w:color w:val="000000"/>
          <w:sz w:val="27"/>
          <w:szCs w:val="27"/>
          <w:lang w:eastAsia="pl-PL"/>
        </w:rPr>
        <w:t> Zamówienia publicznego</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Zamówienie dotyczy projektu lub programu współfinansowanego ze środków Unii Europejskiej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Tak</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Nazwa projektu lub programu</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t>Program Operacyjny Infrastruktura i Środowisko</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Nie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t>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rPr>
          <w:rFonts w:ascii="Times New Roman" w:eastAsia="Times New Roman" w:hAnsi="Times New Roman" w:cs="Times New Roman"/>
          <w:b/>
          <w:bCs/>
          <w:color w:val="000000"/>
          <w:sz w:val="36"/>
          <w:szCs w:val="36"/>
          <w:lang w:eastAsia="pl-PL"/>
        </w:rPr>
      </w:pPr>
      <w:r w:rsidRPr="00A955C6">
        <w:rPr>
          <w:rFonts w:ascii="Times New Roman" w:eastAsia="Times New Roman" w:hAnsi="Times New Roman" w:cs="Times New Roman"/>
          <w:b/>
          <w:bCs/>
          <w:color w:val="000000"/>
          <w:sz w:val="36"/>
          <w:szCs w:val="36"/>
          <w:u w:val="single"/>
          <w:lang w:eastAsia="pl-PL"/>
        </w:rPr>
        <w:t>SEKCJA I: ZAMAWIAJĄCY</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Postępowanie przeprowadza centralny zamawiający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lastRenderedPageBreak/>
        <w:t>Nie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Nie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Postępowanie jest przeprowadzane wspólnie przez zamawiających</w:t>
      </w:r>
      <w:r w:rsidRPr="00A955C6">
        <w:rPr>
          <w:rFonts w:ascii="Times New Roman" w:eastAsia="Times New Roman" w:hAnsi="Times New Roman" w:cs="Times New Roman"/>
          <w:color w:val="000000"/>
          <w:sz w:val="27"/>
          <w:szCs w:val="27"/>
          <w:lang w:eastAsia="pl-PL"/>
        </w:rPr>
        <w:t>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Nie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Nie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Informacje dodatkowe:</w:t>
      </w:r>
      <w:r w:rsidRPr="00A955C6">
        <w:rPr>
          <w:rFonts w:ascii="Times New Roman" w:eastAsia="Times New Roman" w:hAnsi="Times New Roman" w:cs="Times New Roman"/>
          <w:color w:val="000000"/>
          <w:sz w:val="27"/>
          <w:szCs w:val="27"/>
          <w:lang w:eastAsia="pl-PL"/>
        </w:rPr>
        <w:t>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 1) NAZWA I ADRES: </w:t>
      </w:r>
      <w:r w:rsidRPr="00A955C6">
        <w:rPr>
          <w:rFonts w:ascii="Times New Roman" w:eastAsia="Times New Roman" w:hAnsi="Times New Roman" w:cs="Times New Roman"/>
          <w:color w:val="000000"/>
          <w:sz w:val="27"/>
          <w:szCs w:val="27"/>
          <w:lang w:eastAsia="pl-PL"/>
        </w:rPr>
        <w:t>Uniwersytet Muzyczny Fryderyka Chopina, krajowy numer identyfikacyjny 27570200000, ul. ul. Okólnik  2 , 00368   Warszawa, woj. mazowieckie, państwo Polska, tel. 228 278 309, e-mailprzetargi@chopin.edu.pl, faks 228 278 309. </w:t>
      </w:r>
      <w:r w:rsidRPr="00A955C6">
        <w:rPr>
          <w:rFonts w:ascii="Times New Roman" w:eastAsia="Times New Roman" w:hAnsi="Times New Roman" w:cs="Times New Roman"/>
          <w:color w:val="000000"/>
          <w:sz w:val="27"/>
          <w:szCs w:val="27"/>
          <w:lang w:eastAsia="pl-PL"/>
        </w:rPr>
        <w:br/>
        <w:t>Adres strony internetowej (URL): bip.chopin.edu.pl </w:t>
      </w:r>
      <w:r w:rsidRPr="00A955C6">
        <w:rPr>
          <w:rFonts w:ascii="Times New Roman" w:eastAsia="Times New Roman" w:hAnsi="Times New Roman" w:cs="Times New Roman"/>
          <w:color w:val="000000"/>
          <w:sz w:val="27"/>
          <w:szCs w:val="27"/>
          <w:lang w:eastAsia="pl-PL"/>
        </w:rPr>
        <w:br/>
        <w:t>Adres profilu nabywcy: </w:t>
      </w:r>
      <w:r w:rsidRPr="00A955C6">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 2) RODZAJ ZAMAWIAJĄCEGO: </w:t>
      </w:r>
      <w:r w:rsidRPr="00A955C6">
        <w:rPr>
          <w:rFonts w:ascii="Times New Roman" w:eastAsia="Times New Roman" w:hAnsi="Times New Roman" w:cs="Times New Roman"/>
          <w:color w:val="000000"/>
          <w:sz w:val="27"/>
          <w:szCs w:val="27"/>
          <w:lang w:eastAsia="pl-PL"/>
        </w:rPr>
        <w:t>Inny (proszę określić): </w:t>
      </w:r>
      <w:r w:rsidRPr="00A955C6">
        <w:rPr>
          <w:rFonts w:ascii="Times New Roman" w:eastAsia="Times New Roman" w:hAnsi="Times New Roman" w:cs="Times New Roman"/>
          <w:color w:val="000000"/>
          <w:sz w:val="27"/>
          <w:szCs w:val="27"/>
          <w:lang w:eastAsia="pl-PL"/>
        </w:rPr>
        <w:br/>
        <w:t>uczelnia publiczna</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I.3) WSPÓLNE UDZIELANIE ZAMÓWIENIA </w:t>
      </w:r>
      <w:r w:rsidRPr="00A955C6">
        <w:rPr>
          <w:rFonts w:ascii="Times New Roman" w:eastAsia="Times New Roman" w:hAnsi="Times New Roman" w:cs="Times New Roman"/>
          <w:b/>
          <w:bCs/>
          <w:i/>
          <w:iCs/>
          <w:color w:val="000000"/>
          <w:sz w:val="27"/>
          <w:szCs w:val="27"/>
          <w:lang w:eastAsia="pl-PL"/>
        </w:rPr>
        <w:t>(jeżeli dotyczy)</w:t>
      </w:r>
      <w:r w:rsidRPr="00A955C6">
        <w:rPr>
          <w:rFonts w:ascii="Times New Roman" w:eastAsia="Times New Roman" w:hAnsi="Times New Roman" w:cs="Times New Roman"/>
          <w:b/>
          <w:bCs/>
          <w:color w:val="000000"/>
          <w:sz w:val="27"/>
          <w:szCs w:val="27"/>
          <w:lang w:eastAsia="pl-PL"/>
        </w:rPr>
        <w:t>:</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I.4) KOMUNIKACJA: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Tak </w:t>
      </w:r>
      <w:r w:rsidRPr="00A955C6">
        <w:rPr>
          <w:rFonts w:ascii="Times New Roman" w:eastAsia="Times New Roman" w:hAnsi="Times New Roman" w:cs="Times New Roman"/>
          <w:color w:val="000000"/>
          <w:sz w:val="27"/>
          <w:szCs w:val="27"/>
          <w:lang w:eastAsia="pl-PL"/>
        </w:rPr>
        <w:br/>
        <w:t>bip.chopin.edu.pl</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Tak </w:t>
      </w:r>
      <w:r w:rsidRPr="00A955C6">
        <w:rPr>
          <w:rFonts w:ascii="Times New Roman" w:eastAsia="Times New Roman" w:hAnsi="Times New Roman" w:cs="Times New Roman"/>
          <w:color w:val="000000"/>
          <w:sz w:val="27"/>
          <w:szCs w:val="27"/>
          <w:lang w:eastAsia="pl-PL"/>
        </w:rPr>
        <w:br/>
        <w:t>bip.chopin.edu.pl</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Nie </w:t>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Oferty lub wnioski o dopuszczenie do udziału w postępowaniu należy przesyłać:</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Elektronicznie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Nie </w:t>
      </w:r>
      <w:r w:rsidRPr="00A955C6">
        <w:rPr>
          <w:rFonts w:ascii="Times New Roman" w:eastAsia="Times New Roman" w:hAnsi="Times New Roman" w:cs="Times New Roman"/>
          <w:color w:val="000000"/>
          <w:sz w:val="27"/>
          <w:szCs w:val="27"/>
          <w:lang w:eastAsia="pl-PL"/>
        </w:rPr>
        <w:br/>
        <w:t>adres </w:t>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t>Nie </w:t>
      </w:r>
      <w:r w:rsidRPr="00A955C6">
        <w:rPr>
          <w:rFonts w:ascii="Times New Roman" w:eastAsia="Times New Roman" w:hAnsi="Times New Roman" w:cs="Times New Roman"/>
          <w:color w:val="000000"/>
          <w:sz w:val="27"/>
          <w:szCs w:val="27"/>
          <w:lang w:eastAsia="pl-PL"/>
        </w:rPr>
        <w:br/>
        <w:t>Inny sposób: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t>Tak </w:t>
      </w:r>
      <w:r w:rsidRPr="00A955C6">
        <w:rPr>
          <w:rFonts w:ascii="Times New Roman" w:eastAsia="Times New Roman" w:hAnsi="Times New Roman" w:cs="Times New Roman"/>
          <w:color w:val="000000"/>
          <w:sz w:val="27"/>
          <w:szCs w:val="27"/>
          <w:lang w:eastAsia="pl-PL"/>
        </w:rPr>
        <w:br/>
        <w:t>Inny sposób: </w:t>
      </w:r>
      <w:r w:rsidRPr="00A955C6">
        <w:rPr>
          <w:rFonts w:ascii="Times New Roman" w:eastAsia="Times New Roman" w:hAnsi="Times New Roman" w:cs="Times New Roman"/>
          <w:color w:val="000000"/>
          <w:sz w:val="27"/>
          <w:szCs w:val="27"/>
          <w:lang w:eastAsia="pl-PL"/>
        </w:rPr>
        <w:br/>
        <w:t>W formie papierowej (np. osobiście, kurierem, pocztą) </w:t>
      </w:r>
      <w:r w:rsidRPr="00A955C6">
        <w:rPr>
          <w:rFonts w:ascii="Times New Roman" w:eastAsia="Times New Roman" w:hAnsi="Times New Roman" w:cs="Times New Roman"/>
          <w:color w:val="000000"/>
          <w:sz w:val="27"/>
          <w:szCs w:val="27"/>
          <w:lang w:eastAsia="pl-PL"/>
        </w:rPr>
        <w:br/>
        <w:t>Adres: </w:t>
      </w:r>
      <w:r w:rsidRPr="00A955C6">
        <w:rPr>
          <w:rFonts w:ascii="Times New Roman" w:eastAsia="Times New Roman" w:hAnsi="Times New Roman" w:cs="Times New Roman"/>
          <w:color w:val="000000"/>
          <w:sz w:val="27"/>
          <w:szCs w:val="27"/>
          <w:lang w:eastAsia="pl-PL"/>
        </w:rPr>
        <w:br/>
        <w:t>ul. Okólnik 2, 00-368 Warszawa, Kancelaria</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Nie </w:t>
      </w:r>
      <w:r w:rsidRPr="00A955C6">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 </w:t>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rPr>
          <w:rFonts w:ascii="Times New Roman" w:eastAsia="Times New Roman" w:hAnsi="Times New Roman" w:cs="Times New Roman"/>
          <w:b/>
          <w:bCs/>
          <w:color w:val="000000"/>
          <w:sz w:val="36"/>
          <w:szCs w:val="36"/>
          <w:lang w:eastAsia="pl-PL"/>
        </w:rPr>
      </w:pPr>
      <w:r w:rsidRPr="00A955C6">
        <w:rPr>
          <w:rFonts w:ascii="Times New Roman" w:eastAsia="Times New Roman" w:hAnsi="Times New Roman" w:cs="Times New Roman"/>
          <w:b/>
          <w:bCs/>
          <w:color w:val="000000"/>
          <w:sz w:val="36"/>
          <w:szCs w:val="36"/>
          <w:u w:val="single"/>
          <w:lang w:eastAsia="pl-PL"/>
        </w:rPr>
        <w:t>SEKCJA II: PRZEDMIOT ZAMÓWIENIA</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II.1) Nazwa nadana zamówieniu przez zamawiającego: </w:t>
      </w:r>
      <w:r w:rsidRPr="00A955C6">
        <w:rPr>
          <w:rFonts w:ascii="Times New Roman" w:eastAsia="Times New Roman" w:hAnsi="Times New Roman" w:cs="Times New Roman"/>
          <w:color w:val="000000"/>
          <w:sz w:val="27"/>
          <w:szCs w:val="27"/>
          <w:lang w:eastAsia="pl-PL"/>
        </w:rPr>
        <w:t>Świadczenie kompleksowej usługi doradztwa finansowego, w tym sporządzanie i rozliczanie wniosków o zaliczkę, sporządzanie wniosków o płatność oraz raportów i sprawozdań z realizacji projektu Przebudowy i modernizacji pomieszczeń studyjnych i Sali Koncertowej w budynku Uniwersytetu Muzycznego Fryderyka Chopina w Warszawie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Numer referencyjny: </w:t>
      </w:r>
      <w:r w:rsidRPr="00A955C6">
        <w:rPr>
          <w:rFonts w:ascii="Times New Roman" w:eastAsia="Times New Roman" w:hAnsi="Times New Roman" w:cs="Times New Roman"/>
          <w:color w:val="000000"/>
          <w:sz w:val="27"/>
          <w:szCs w:val="27"/>
          <w:lang w:eastAsia="pl-PL"/>
        </w:rPr>
        <w:t>Znak sprawy: ZP-04/02/2018/272/W/TL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Przed wszczęciem postępowania o udzielenie zamówienia przeprowadzono dialog techniczny </w:t>
      </w:r>
    </w:p>
    <w:p w:rsidR="00A955C6" w:rsidRPr="00A955C6" w:rsidRDefault="00A955C6" w:rsidP="00A955C6">
      <w:pPr>
        <w:spacing w:after="0" w:line="450" w:lineRule="atLeast"/>
        <w:jc w:val="both"/>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lastRenderedPageBreak/>
        <w:t>Nie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II.2) Rodzaj zamówienia: </w:t>
      </w:r>
      <w:r w:rsidRPr="00A955C6">
        <w:rPr>
          <w:rFonts w:ascii="Times New Roman" w:eastAsia="Times New Roman" w:hAnsi="Times New Roman" w:cs="Times New Roman"/>
          <w:color w:val="000000"/>
          <w:sz w:val="27"/>
          <w:szCs w:val="27"/>
          <w:lang w:eastAsia="pl-PL"/>
        </w:rPr>
        <w:t>Usługi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II.3) Informacja o możliwości składania ofert częściowych</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t>Zamówienie podzielone jest na części: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Nie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t>tylko jednej części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II.4) Krótki opis przedmiotu zamówienia </w:t>
      </w:r>
      <w:r w:rsidRPr="00A955C6">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A955C6">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A955C6">
        <w:rPr>
          <w:rFonts w:ascii="Times New Roman" w:eastAsia="Times New Roman" w:hAnsi="Times New Roman" w:cs="Times New Roman"/>
          <w:color w:val="000000"/>
          <w:sz w:val="27"/>
          <w:szCs w:val="27"/>
          <w:lang w:eastAsia="pl-PL"/>
        </w:rPr>
        <w:t>Przedmiotem zamówienia jest świadczenie kompleksowej usługi doradztwa finansowego, w tym sporządzanie i rozliczanie wniosków o zaliczkę, sporządzanie wniosków o płatność oraz raportów i sprawozdań z realizacji projektu „Przebudowy i modernizacji pomieszczeń studyjnych i Sali Koncertowej w budynku Uniwersytetu Muzycznego Fryderyka Chopina w Warszawie.” Szczegółowy opis przedmiotu zamówienia zawiera: Załącznik nr 2 do SIWZ oraz istotne postanowienia umowy stanowiące załącznik nr 5 do SIWZ.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II.5) Główny kod CPV: </w:t>
      </w:r>
      <w:r w:rsidRPr="00A955C6">
        <w:rPr>
          <w:rFonts w:ascii="Times New Roman" w:eastAsia="Times New Roman" w:hAnsi="Times New Roman" w:cs="Times New Roman"/>
          <w:color w:val="000000"/>
          <w:sz w:val="27"/>
          <w:szCs w:val="27"/>
          <w:lang w:eastAsia="pl-PL"/>
        </w:rPr>
        <w:t>66171000-9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Dodatkowe kody CPV:</w:t>
      </w:r>
      <w:r w:rsidRPr="00A955C6">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A955C6" w:rsidRPr="00A955C6" w:rsidTr="00A955C6">
        <w:tc>
          <w:tcPr>
            <w:tcW w:w="0" w:type="auto"/>
            <w:tcBorders>
              <w:top w:val="single" w:sz="6" w:space="0" w:color="000000"/>
              <w:left w:val="single" w:sz="6" w:space="0" w:color="000000"/>
              <w:bottom w:val="single" w:sz="6" w:space="0" w:color="000000"/>
              <w:right w:val="single" w:sz="6" w:space="0" w:color="000000"/>
            </w:tcBorders>
            <w:vAlign w:val="center"/>
            <w:hideMark/>
          </w:tcPr>
          <w:p w:rsidR="00A955C6" w:rsidRPr="00A955C6" w:rsidRDefault="00A955C6" w:rsidP="00A955C6">
            <w:pPr>
              <w:spacing w:after="0" w:line="240" w:lineRule="auto"/>
              <w:rPr>
                <w:rFonts w:ascii="Times New Roman" w:eastAsia="Times New Roman" w:hAnsi="Times New Roman" w:cs="Times New Roman"/>
                <w:sz w:val="24"/>
                <w:szCs w:val="24"/>
                <w:lang w:eastAsia="pl-PL"/>
              </w:rPr>
            </w:pPr>
            <w:r w:rsidRPr="00A955C6">
              <w:rPr>
                <w:rFonts w:ascii="Times New Roman" w:eastAsia="Times New Roman" w:hAnsi="Times New Roman" w:cs="Times New Roman"/>
                <w:sz w:val="24"/>
                <w:szCs w:val="24"/>
                <w:lang w:eastAsia="pl-PL"/>
              </w:rPr>
              <w:lastRenderedPageBreak/>
              <w:t>Kod CPV</w:t>
            </w:r>
          </w:p>
        </w:tc>
      </w:tr>
      <w:tr w:rsidR="00A955C6" w:rsidRPr="00A955C6" w:rsidTr="00A955C6">
        <w:tc>
          <w:tcPr>
            <w:tcW w:w="0" w:type="auto"/>
            <w:tcBorders>
              <w:top w:val="single" w:sz="6" w:space="0" w:color="000000"/>
              <w:left w:val="single" w:sz="6" w:space="0" w:color="000000"/>
              <w:bottom w:val="single" w:sz="6" w:space="0" w:color="000000"/>
              <w:right w:val="single" w:sz="6" w:space="0" w:color="000000"/>
            </w:tcBorders>
            <w:vAlign w:val="center"/>
            <w:hideMark/>
          </w:tcPr>
          <w:p w:rsidR="00A955C6" w:rsidRPr="00A955C6" w:rsidRDefault="00A955C6" w:rsidP="00A955C6">
            <w:pPr>
              <w:spacing w:after="0" w:line="240" w:lineRule="auto"/>
              <w:rPr>
                <w:rFonts w:ascii="Times New Roman" w:eastAsia="Times New Roman" w:hAnsi="Times New Roman" w:cs="Times New Roman"/>
                <w:sz w:val="24"/>
                <w:szCs w:val="24"/>
                <w:lang w:eastAsia="pl-PL"/>
              </w:rPr>
            </w:pPr>
            <w:r w:rsidRPr="00A955C6">
              <w:rPr>
                <w:rFonts w:ascii="Times New Roman" w:eastAsia="Times New Roman" w:hAnsi="Times New Roman" w:cs="Times New Roman"/>
                <w:sz w:val="24"/>
                <w:szCs w:val="24"/>
                <w:lang w:eastAsia="pl-PL"/>
              </w:rPr>
              <w:t>75112100-5</w:t>
            </w:r>
          </w:p>
        </w:tc>
      </w:tr>
    </w:tbl>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II.6) Całkowita wartość zamówienia </w:t>
      </w:r>
      <w:r w:rsidRPr="00A955C6">
        <w:rPr>
          <w:rFonts w:ascii="Times New Roman" w:eastAsia="Times New Roman" w:hAnsi="Times New Roman" w:cs="Times New Roman"/>
          <w:i/>
          <w:iCs/>
          <w:color w:val="000000"/>
          <w:sz w:val="27"/>
          <w:szCs w:val="27"/>
          <w:lang w:eastAsia="pl-PL"/>
        </w:rPr>
        <w:t>(jeżeli zamawiający podaje informacje o wartości zamówienia)</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t>Wartość bez VAT: 40000,00 </w:t>
      </w:r>
      <w:r w:rsidRPr="00A955C6">
        <w:rPr>
          <w:rFonts w:ascii="Times New Roman" w:eastAsia="Times New Roman" w:hAnsi="Times New Roman" w:cs="Times New Roman"/>
          <w:color w:val="000000"/>
          <w:sz w:val="27"/>
          <w:szCs w:val="27"/>
          <w:lang w:eastAsia="pl-PL"/>
        </w:rPr>
        <w:br/>
        <w:t>Waluta: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PLN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II.7) Czy przewiduje się udzielenie zamówień, o których mowa w art. 67 ust. 1 pkt 6 i 7 lub w art. 134 ust. 6 pkt 3 ustawy Pzp: </w:t>
      </w:r>
      <w:r w:rsidRPr="00A955C6">
        <w:rPr>
          <w:rFonts w:ascii="Times New Roman" w:eastAsia="Times New Roman" w:hAnsi="Times New Roman" w:cs="Times New Roman"/>
          <w:color w:val="000000"/>
          <w:sz w:val="27"/>
          <w:szCs w:val="27"/>
          <w:lang w:eastAsia="pl-PL"/>
        </w:rPr>
        <w:t>Nie </w:t>
      </w:r>
      <w:r w:rsidRPr="00A955C6">
        <w:rPr>
          <w:rFonts w:ascii="Times New Roman" w:eastAsia="Times New Roman" w:hAnsi="Times New Roman" w:cs="Times New Roman"/>
          <w:color w:val="000000"/>
          <w:sz w:val="27"/>
          <w:szCs w:val="27"/>
          <w:lang w:eastAsia="pl-PL"/>
        </w:rPr>
        <w:br/>
        <w:t>Określenie przedmiotu, wielkości lub zakresu oraz warunków na jakich zostaną udzielone zamówienia, o których mowa w art. 67 ust. 1 pkt 6 lub w art. 134 ust. 6 pkt 3 ustawy Pzp: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t>miesiącach:  30  </w:t>
      </w:r>
      <w:r w:rsidRPr="00A955C6">
        <w:rPr>
          <w:rFonts w:ascii="Times New Roman" w:eastAsia="Times New Roman" w:hAnsi="Times New Roman" w:cs="Times New Roman"/>
          <w:i/>
          <w:iCs/>
          <w:color w:val="000000"/>
          <w:sz w:val="27"/>
          <w:szCs w:val="27"/>
          <w:lang w:eastAsia="pl-PL"/>
        </w:rPr>
        <w:t> lub </w:t>
      </w:r>
      <w:r w:rsidRPr="00A955C6">
        <w:rPr>
          <w:rFonts w:ascii="Times New Roman" w:eastAsia="Times New Roman" w:hAnsi="Times New Roman" w:cs="Times New Roman"/>
          <w:b/>
          <w:bCs/>
          <w:color w:val="000000"/>
          <w:sz w:val="27"/>
          <w:szCs w:val="27"/>
          <w:lang w:eastAsia="pl-PL"/>
        </w:rPr>
        <w:t>dniach:</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i/>
          <w:iCs/>
          <w:color w:val="000000"/>
          <w:sz w:val="27"/>
          <w:szCs w:val="27"/>
          <w:lang w:eastAsia="pl-PL"/>
        </w:rPr>
        <w:t>lub</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data rozpoczęcia: </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i/>
          <w:iCs/>
          <w:color w:val="000000"/>
          <w:sz w:val="27"/>
          <w:szCs w:val="27"/>
          <w:lang w:eastAsia="pl-PL"/>
        </w:rPr>
        <w:t> lub </w:t>
      </w:r>
      <w:r w:rsidRPr="00A955C6">
        <w:rPr>
          <w:rFonts w:ascii="Times New Roman" w:eastAsia="Times New Roman" w:hAnsi="Times New Roman" w:cs="Times New Roman"/>
          <w:b/>
          <w:bCs/>
          <w:color w:val="000000"/>
          <w:sz w:val="27"/>
          <w:szCs w:val="27"/>
          <w:lang w:eastAsia="pl-PL"/>
        </w:rPr>
        <w:t>zakończenia: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II.9) Informacje dodatkowe: </w:t>
      </w:r>
      <w:r w:rsidRPr="00A955C6">
        <w:rPr>
          <w:rFonts w:ascii="Times New Roman" w:eastAsia="Times New Roman" w:hAnsi="Times New Roman" w:cs="Times New Roman"/>
          <w:color w:val="000000"/>
          <w:sz w:val="27"/>
          <w:szCs w:val="27"/>
          <w:lang w:eastAsia="pl-PL"/>
        </w:rPr>
        <w:t>Od dnia zawarcia umowy do dnia ostatecznego rozliczenia projektu, tj. nie dłużej niż 22 miesiące od daty zawarcia umowy, a w przypadku realizacji usługi w ramach prawa opcji nie dłużej niż 30 miesięcy od daty zawarcia umowy.</w:t>
      </w:r>
    </w:p>
    <w:p w:rsidR="00A955C6" w:rsidRPr="00A955C6" w:rsidRDefault="00A955C6" w:rsidP="00A955C6">
      <w:pPr>
        <w:spacing w:after="0" w:line="450" w:lineRule="atLeast"/>
        <w:rPr>
          <w:rFonts w:ascii="Times New Roman" w:eastAsia="Times New Roman" w:hAnsi="Times New Roman" w:cs="Times New Roman"/>
          <w:b/>
          <w:bCs/>
          <w:color w:val="000000"/>
          <w:sz w:val="36"/>
          <w:szCs w:val="36"/>
          <w:lang w:eastAsia="pl-PL"/>
        </w:rPr>
      </w:pPr>
      <w:r w:rsidRPr="00A955C6">
        <w:rPr>
          <w:rFonts w:ascii="Times New Roman" w:eastAsia="Times New Roman" w:hAnsi="Times New Roman" w:cs="Times New Roman"/>
          <w:b/>
          <w:bCs/>
          <w:color w:val="000000"/>
          <w:sz w:val="36"/>
          <w:szCs w:val="36"/>
          <w:u w:val="single"/>
          <w:lang w:eastAsia="pl-PL"/>
        </w:rPr>
        <w:lastRenderedPageBreak/>
        <w:t>SEKCJA III: INFORMACJE O CHARAKTERZE PRAWNYM, EKONOMICZNYM, FINANSOWYM I TECHNICZNYM</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III.1) WARUNKI UDZIAŁU W POSTĘPOWANIU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t>Określenie warunków: Zamawiający nie określa przedmiotowego warunku. </w:t>
      </w:r>
      <w:r w:rsidRPr="00A955C6">
        <w:rPr>
          <w:rFonts w:ascii="Times New Roman" w:eastAsia="Times New Roman" w:hAnsi="Times New Roman" w:cs="Times New Roman"/>
          <w:color w:val="000000"/>
          <w:sz w:val="27"/>
          <w:szCs w:val="27"/>
          <w:lang w:eastAsia="pl-PL"/>
        </w:rPr>
        <w:br/>
        <w:t>Informacje dodatkowe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III.1.2) Sytuacja finansowa lub ekonomiczna </w:t>
      </w:r>
      <w:r w:rsidRPr="00A955C6">
        <w:rPr>
          <w:rFonts w:ascii="Times New Roman" w:eastAsia="Times New Roman" w:hAnsi="Times New Roman" w:cs="Times New Roman"/>
          <w:color w:val="000000"/>
          <w:sz w:val="27"/>
          <w:szCs w:val="27"/>
          <w:lang w:eastAsia="pl-PL"/>
        </w:rPr>
        <w:br/>
        <w:t>Określenie warunków: Zamawiający nie określa przedmiotowego warunku. </w:t>
      </w:r>
      <w:r w:rsidRPr="00A955C6">
        <w:rPr>
          <w:rFonts w:ascii="Times New Roman" w:eastAsia="Times New Roman" w:hAnsi="Times New Roman" w:cs="Times New Roman"/>
          <w:color w:val="000000"/>
          <w:sz w:val="27"/>
          <w:szCs w:val="27"/>
          <w:lang w:eastAsia="pl-PL"/>
        </w:rPr>
        <w:br/>
        <w:t>Informacje dodatkowe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III.1.3) Zdolność techniczna lub zawodowa </w:t>
      </w:r>
      <w:r w:rsidRPr="00A955C6">
        <w:rPr>
          <w:rFonts w:ascii="Times New Roman" w:eastAsia="Times New Roman" w:hAnsi="Times New Roman" w:cs="Times New Roman"/>
          <w:color w:val="000000"/>
          <w:sz w:val="27"/>
          <w:szCs w:val="27"/>
          <w:lang w:eastAsia="pl-PL"/>
        </w:rPr>
        <w:br/>
        <w:t>Określenie warunków: Na potwierdzenie spełnienia niniejszego warunku, Zamawiający żąda od Wykonawcy wykazania, iż w czasie realizacji zamówienia będzie dysponował: • osobą posiadającą co najmniej 12-miesięczne doświadczenie w doradztwie finansowym polegającym na sporządzaniu wniosków o płatność pośrednią (a dla usługi już zrealizowanej/zakończonej również płatność końcową) łącznie ze sporządzaniem wniosków o zaliczki i rozliczaniem pobranych zaliczek na sfinansowanie zadania/projektu o wartości nie mniejszej niż 1.000.000; • osobą posiadającą co najmniej 3-letnie doświadczenie na stanowisku księgowej/księgowego i/lub posiadającej licencję do usługowego do usługowego prowadzenia ksiąg rachunkowych lub równoważne uprawnienia a także posiadającą doświadczenie w doradztwie finansowym polegającym na sporządzaniu wniosków o płatność pośrednią (dla usługi zrealizowanej/zakończonej również płatność końcową) łącznie ze sporządzaniem wniosków o zaliczki i rozliczaniem pobranych zaliczek na sfinansowanie minimum dwóch zrealizowanych/realizowanych zadań/projektów, o wartości nie mniejszej niż 1.000.000,00 zł brutto każdy, Zamawiający dopuszcza możliwość, aby powyższe wymagania spełniała łącznie jedna osoba. </w:t>
      </w:r>
      <w:r w:rsidRPr="00A955C6">
        <w:rPr>
          <w:rFonts w:ascii="Times New Roman" w:eastAsia="Times New Roman" w:hAnsi="Times New Roman" w:cs="Times New Roman"/>
          <w:color w:val="000000"/>
          <w:sz w:val="27"/>
          <w:szCs w:val="27"/>
          <w:lang w:eastAsia="pl-PL"/>
        </w:rPr>
        <w:br/>
        <w:t xml:space="preserve">Zamawiający wymaga od wykonawców wskazania w ofercie lub we wniosku o dopuszczenie do udziału w postępowaniu imion i nazwisk osób wykonujących </w:t>
      </w:r>
      <w:r w:rsidRPr="00A955C6">
        <w:rPr>
          <w:rFonts w:ascii="Times New Roman" w:eastAsia="Times New Roman" w:hAnsi="Times New Roman" w:cs="Times New Roman"/>
          <w:color w:val="000000"/>
          <w:sz w:val="27"/>
          <w:szCs w:val="27"/>
          <w:lang w:eastAsia="pl-PL"/>
        </w:rPr>
        <w:lastRenderedPageBreak/>
        <w:t>czynności przy realizacji zamówienia wraz z informacją o kwalifikacjach zawodowych lub doświadczeniu tych osób: </w:t>
      </w:r>
      <w:r w:rsidRPr="00A955C6">
        <w:rPr>
          <w:rFonts w:ascii="Times New Roman" w:eastAsia="Times New Roman" w:hAnsi="Times New Roman" w:cs="Times New Roman"/>
          <w:color w:val="000000"/>
          <w:sz w:val="27"/>
          <w:szCs w:val="27"/>
          <w:lang w:eastAsia="pl-PL"/>
        </w:rPr>
        <w:br/>
        <w:t>Informacje dodatkowe: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III.2) PODSTAWY WYKLUCZENIA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III.2.1) Podstawy wykluczenia określone w art. 24 ust. 1 ustawy Pzp</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III.2.2) Zamawiający przewiduje wykluczenie wykonawcy na podstawie art. 24 ust. 5 ustawy Pzp</w:t>
      </w:r>
      <w:r w:rsidRPr="00A955C6">
        <w:rPr>
          <w:rFonts w:ascii="Times New Roman" w:eastAsia="Times New Roman" w:hAnsi="Times New Roman" w:cs="Times New Roman"/>
          <w:color w:val="000000"/>
          <w:sz w:val="27"/>
          <w:szCs w:val="27"/>
          <w:lang w:eastAsia="pl-PL"/>
        </w:rPr>
        <w:t> Nie Zamawiający przewiduje następujące fakultatywne podstawy wykluczenia: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Oświadczenie o niepodleganiu wykluczeniu oraz spełnianiu warunków udziału w postępowaniu </w:t>
      </w:r>
      <w:r w:rsidRPr="00A955C6">
        <w:rPr>
          <w:rFonts w:ascii="Times New Roman" w:eastAsia="Times New Roman" w:hAnsi="Times New Roman" w:cs="Times New Roman"/>
          <w:color w:val="000000"/>
          <w:sz w:val="27"/>
          <w:szCs w:val="27"/>
          <w:lang w:eastAsia="pl-PL"/>
        </w:rPr>
        <w:br/>
        <w:t>Tak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Oświadczenie o spełnianiu kryteriów selekcji </w:t>
      </w:r>
      <w:r w:rsidRPr="00A955C6">
        <w:rPr>
          <w:rFonts w:ascii="Times New Roman" w:eastAsia="Times New Roman" w:hAnsi="Times New Roman" w:cs="Times New Roman"/>
          <w:color w:val="000000"/>
          <w:sz w:val="27"/>
          <w:szCs w:val="27"/>
          <w:lang w:eastAsia="pl-PL"/>
        </w:rPr>
        <w:br/>
        <w:t>Nie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 xml:space="preserve">III.5) WYKAZ OŚWIADCZEŃ LUB DOKUMENTÓW SKŁADANYCH PRZEZ WYKONAWCĘ W POSTĘPOWANIU NA WEZWANIE </w:t>
      </w:r>
      <w:r w:rsidRPr="00A955C6">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1 USTAWY PZP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III.5.1) W ZAKRESIE SPEŁNIANIA WARUNKÓW UDZIAŁU W POSTĘPOWANIU:</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wezwie wykonawcę, którego oferta została najwyżej oceniona, do złożenia w wyznaczonym, nie krótszym niż 5 dni, terminie aktualnych na dzień złożenia oświadczeń lub dokumentów potwierdzających spełnienie warunków udziału w postępowaniu: a.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III.5.2) W ZAKRESIE KRYTERIÓW SELEKCJI:</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III.7) INNE DOKUMENTY NIE WYMIENIONE W pkt III.3) - III.6)</w:t>
      </w:r>
    </w:p>
    <w:p w:rsidR="00A955C6" w:rsidRPr="00A955C6" w:rsidRDefault="00A955C6" w:rsidP="00A955C6">
      <w:pPr>
        <w:spacing w:after="0" w:line="450" w:lineRule="atLeast"/>
        <w:rPr>
          <w:rFonts w:ascii="Times New Roman" w:eastAsia="Times New Roman" w:hAnsi="Times New Roman" w:cs="Times New Roman"/>
          <w:b/>
          <w:bCs/>
          <w:color w:val="000000"/>
          <w:sz w:val="36"/>
          <w:szCs w:val="36"/>
          <w:lang w:eastAsia="pl-PL"/>
        </w:rPr>
      </w:pPr>
      <w:r w:rsidRPr="00A955C6">
        <w:rPr>
          <w:rFonts w:ascii="Times New Roman" w:eastAsia="Times New Roman" w:hAnsi="Times New Roman" w:cs="Times New Roman"/>
          <w:b/>
          <w:bCs/>
          <w:color w:val="000000"/>
          <w:sz w:val="36"/>
          <w:szCs w:val="36"/>
          <w:u w:val="single"/>
          <w:lang w:eastAsia="pl-PL"/>
        </w:rPr>
        <w:t>SEKCJA IV: PROCEDURA</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IV.1) OPIS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IV.1.1) Tryb udzielenia zamówienia: </w:t>
      </w:r>
      <w:r w:rsidRPr="00A955C6">
        <w:rPr>
          <w:rFonts w:ascii="Times New Roman" w:eastAsia="Times New Roman" w:hAnsi="Times New Roman" w:cs="Times New Roman"/>
          <w:color w:val="000000"/>
          <w:sz w:val="27"/>
          <w:szCs w:val="27"/>
          <w:lang w:eastAsia="pl-PL"/>
        </w:rPr>
        <w:t>Przetarg nieograniczony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IV.1.2) Zamawiający żąda wniesienia wadium:</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Tak </w:t>
      </w:r>
      <w:r w:rsidRPr="00A955C6">
        <w:rPr>
          <w:rFonts w:ascii="Times New Roman" w:eastAsia="Times New Roman" w:hAnsi="Times New Roman" w:cs="Times New Roman"/>
          <w:color w:val="000000"/>
          <w:sz w:val="27"/>
          <w:szCs w:val="27"/>
          <w:lang w:eastAsia="pl-PL"/>
        </w:rPr>
        <w:br/>
        <w:t>Informacja na temat wadium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lastRenderedPageBreak/>
        <w:t>1. Zamawiający wymaga wniesienia wadium w wysokości 400,00 zł (słownie: czterysta)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2014 r. poz. 1804 oraz z 2015 r. poz. 978 i 1240). 3. Wadium wnoszone w pieniądzu należy wpłacić na rachunek bankowy nr 62 1750 0009 0000 0000 1333 6188 z dopiskiem Obsługa finansowa – pomieszczenia studyjne.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IV.1.3) Przewiduje się udzielenie zaliczek na poczet wykonania zamówienia:</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Nie </w:t>
      </w:r>
      <w:r w:rsidRPr="00A955C6">
        <w:rPr>
          <w:rFonts w:ascii="Times New Roman" w:eastAsia="Times New Roman" w:hAnsi="Times New Roman" w:cs="Times New Roman"/>
          <w:color w:val="000000"/>
          <w:sz w:val="27"/>
          <w:szCs w:val="27"/>
          <w:lang w:eastAsia="pl-PL"/>
        </w:rPr>
        <w:br/>
        <w:t>Należy podać informacje na temat udzielania zaliczek: </w:t>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lastRenderedPageBreak/>
        <w:t>Nie </w:t>
      </w:r>
      <w:r w:rsidRPr="00A955C6">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 </w:t>
      </w:r>
      <w:r w:rsidRPr="00A955C6">
        <w:rPr>
          <w:rFonts w:ascii="Times New Roman" w:eastAsia="Times New Roman" w:hAnsi="Times New Roman" w:cs="Times New Roman"/>
          <w:color w:val="000000"/>
          <w:sz w:val="27"/>
          <w:szCs w:val="27"/>
          <w:lang w:eastAsia="pl-PL"/>
        </w:rPr>
        <w:br/>
        <w:t>Nie </w:t>
      </w:r>
      <w:r w:rsidRPr="00A955C6">
        <w:rPr>
          <w:rFonts w:ascii="Times New Roman" w:eastAsia="Times New Roman" w:hAnsi="Times New Roman" w:cs="Times New Roman"/>
          <w:color w:val="000000"/>
          <w:sz w:val="27"/>
          <w:szCs w:val="27"/>
          <w:lang w:eastAsia="pl-PL"/>
        </w:rPr>
        <w:br/>
        <w:t>Informacje dodatkowe: </w:t>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IV.1.5.) Wymaga się złożenia oferty wariantowej:</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Nie </w:t>
      </w:r>
      <w:r w:rsidRPr="00A955C6">
        <w:rPr>
          <w:rFonts w:ascii="Times New Roman" w:eastAsia="Times New Roman" w:hAnsi="Times New Roman" w:cs="Times New Roman"/>
          <w:color w:val="000000"/>
          <w:sz w:val="27"/>
          <w:szCs w:val="27"/>
          <w:lang w:eastAsia="pl-PL"/>
        </w:rPr>
        <w:br/>
        <w:t>Dopuszcza się złożenie oferty wariantowej </w:t>
      </w:r>
      <w:r w:rsidRPr="00A955C6">
        <w:rPr>
          <w:rFonts w:ascii="Times New Roman" w:eastAsia="Times New Roman" w:hAnsi="Times New Roman" w:cs="Times New Roman"/>
          <w:color w:val="000000"/>
          <w:sz w:val="27"/>
          <w:szCs w:val="27"/>
          <w:lang w:eastAsia="pl-PL"/>
        </w:rPr>
        <w:br/>
        <w:t>Nie </w:t>
      </w:r>
      <w:r w:rsidRPr="00A955C6">
        <w:rPr>
          <w:rFonts w:ascii="Times New Roman" w:eastAsia="Times New Roman" w:hAnsi="Times New Roman" w:cs="Times New Roman"/>
          <w:color w:val="000000"/>
          <w:sz w:val="27"/>
          <w:szCs w:val="27"/>
          <w:lang w:eastAsia="pl-PL"/>
        </w:rPr>
        <w:br/>
        <w:t>Złożenie oferty wariantowej dopuszcza się tylko z jednoczesnym złożeniem oferty zasadniczej: </w:t>
      </w:r>
      <w:r w:rsidRPr="00A955C6">
        <w:rPr>
          <w:rFonts w:ascii="Times New Roman" w:eastAsia="Times New Roman" w:hAnsi="Times New Roman" w:cs="Times New Roman"/>
          <w:color w:val="000000"/>
          <w:sz w:val="27"/>
          <w:szCs w:val="27"/>
          <w:lang w:eastAsia="pl-PL"/>
        </w:rPr>
        <w:br/>
        <w:t>Nie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IV.1.6) Przewidywana liczba wykonawców, którzy zostaną zaproszeni do udziału w postępowaniu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Liczba wykonawców   </w:t>
      </w:r>
      <w:r w:rsidRPr="00A955C6">
        <w:rPr>
          <w:rFonts w:ascii="Times New Roman" w:eastAsia="Times New Roman" w:hAnsi="Times New Roman" w:cs="Times New Roman"/>
          <w:color w:val="000000"/>
          <w:sz w:val="27"/>
          <w:szCs w:val="27"/>
          <w:lang w:eastAsia="pl-PL"/>
        </w:rPr>
        <w:br/>
        <w:t>Przewidywana minimalna liczba wykonawców </w:t>
      </w:r>
      <w:r w:rsidRPr="00A955C6">
        <w:rPr>
          <w:rFonts w:ascii="Times New Roman" w:eastAsia="Times New Roman" w:hAnsi="Times New Roman" w:cs="Times New Roman"/>
          <w:color w:val="000000"/>
          <w:sz w:val="27"/>
          <w:szCs w:val="27"/>
          <w:lang w:eastAsia="pl-PL"/>
        </w:rPr>
        <w:br/>
        <w:t>Maksymalna liczba wykonawców   </w:t>
      </w:r>
      <w:r w:rsidRPr="00A955C6">
        <w:rPr>
          <w:rFonts w:ascii="Times New Roman" w:eastAsia="Times New Roman" w:hAnsi="Times New Roman" w:cs="Times New Roman"/>
          <w:color w:val="000000"/>
          <w:sz w:val="27"/>
          <w:szCs w:val="27"/>
          <w:lang w:eastAsia="pl-PL"/>
        </w:rPr>
        <w:br/>
        <w:t>Kryteria selekcji wykonawców: </w:t>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IV.1.7) Informacje na temat umowy ramowej lub dynamicznego systemu zakupów:</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Umowa ramowa będzie zawarta: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Czy przewiduje się ograniczenie liczby uczestników umowy ramowej: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lastRenderedPageBreak/>
        <w:t>Przewidziana maksymalna liczba uczestników umowy ramowej: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Informacje dodatkowe: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Zamówienie obejmuje ustanowienie dynamicznego systemu zakupów: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Informacje dodatkowe: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 </w:t>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IV.1.8) Aukcja elektroniczna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Przewidziane jest przeprowadzenie aukcji elektronicznej </w:t>
      </w:r>
      <w:r w:rsidRPr="00A955C6">
        <w:rPr>
          <w:rFonts w:ascii="Times New Roman" w:eastAsia="Times New Roman" w:hAnsi="Times New Roman" w:cs="Times New Roman"/>
          <w:i/>
          <w:iCs/>
          <w:color w:val="000000"/>
          <w:sz w:val="27"/>
          <w:szCs w:val="27"/>
          <w:lang w:eastAsia="pl-PL"/>
        </w:rPr>
        <w:t>(przetarg nieograniczony, przetarg ograniczony, negocjacje z ogłoszeniem) </w:t>
      </w:r>
      <w:r w:rsidRPr="00A955C6">
        <w:rPr>
          <w:rFonts w:ascii="Times New Roman" w:eastAsia="Times New Roman" w:hAnsi="Times New Roman" w:cs="Times New Roman"/>
          <w:color w:val="000000"/>
          <w:sz w:val="27"/>
          <w:szCs w:val="27"/>
          <w:lang w:eastAsia="pl-PL"/>
        </w:rPr>
        <w:t>Nie </w:t>
      </w:r>
      <w:r w:rsidRPr="00A955C6">
        <w:rPr>
          <w:rFonts w:ascii="Times New Roman" w:eastAsia="Times New Roman" w:hAnsi="Times New Roman" w:cs="Times New Roman"/>
          <w:color w:val="000000"/>
          <w:sz w:val="27"/>
          <w:szCs w:val="27"/>
          <w:lang w:eastAsia="pl-PL"/>
        </w:rPr>
        <w:br/>
        <w:t>Należy podać adres strony internetowej, na której aukcja będzie prowadzona: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Należy wskazać elementy, których wartości będą przedmiotem aukcji elektronicznej: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lastRenderedPageBreak/>
        <w:t>Informacje dotyczące przebiegu aukcji elektronicznej: </w:t>
      </w:r>
      <w:r w:rsidRPr="00A955C6">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 </w:t>
      </w:r>
      <w:r w:rsidRPr="00A955C6">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 </w:t>
      </w:r>
      <w:r w:rsidRPr="00A955C6">
        <w:rPr>
          <w:rFonts w:ascii="Times New Roman" w:eastAsia="Times New Roman" w:hAnsi="Times New Roman" w:cs="Times New Roman"/>
          <w:color w:val="000000"/>
          <w:sz w:val="27"/>
          <w:szCs w:val="27"/>
          <w:lang w:eastAsia="pl-PL"/>
        </w:rPr>
        <w:br/>
        <w:t>Wymagania dotyczące rejestracji i identyfikacji wykonawców w aukcji elektronicznej: </w:t>
      </w:r>
      <w:r w:rsidRPr="00A955C6">
        <w:rPr>
          <w:rFonts w:ascii="Times New Roman" w:eastAsia="Times New Roman" w:hAnsi="Times New Roman" w:cs="Times New Roman"/>
          <w:color w:val="000000"/>
          <w:sz w:val="27"/>
          <w:szCs w:val="27"/>
          <w:lang w:eastAsia="pl-PL"/>
        </w:rPr>
        <w:br/>
        <w:t>Informacje o liczbie etapów aukcji elektronicznej i czasie ich trwania:</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t>Czas trwania: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Czy wykonawcy, którzy nie złożyli nowych postąpień, zostaną zakwalifikowani do następnego etapu: </w:t>
      </w:r>
      <w:r w:rsidRPr="00A955C6">
        <w:rPr>
          <w:rFonts w:ascii="Times New Roman" w:eastAsia="Times New Roman" w:hAnsi="Times New Roman" w:cs="Times New Roman"/>
          <w:color w:val="000000"/>
          <w:sz w:val="27"/>
          <w:szCs w:val="27"/>
          <w:lang w:eastAsia="pl-PL"/>
        </w:rPr>
        <w:br/>
        <w:t>Warunki zamknięcia aukcji elektronicznej: </w:t>
      </w:r>
      <w:r w:rsidRPr="00A955C6">
        <w:rPr>
          <w:rFonts w:ascii="Times New Roman" w:eastAsia="Times New Roman" w:hAnsi="Times New Roman" w:cs="Times New Roman"/>
          <w:color w:val="000000"/>
          <w:sz w:val="27"/>
          <w:szCs w:val="27"/>
          <w:lang w:eastAsia="pl-PL"/>
        </w:rPr>
        <w:br/>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IV.2) KRYTERIA OCENY OFERT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IV.2.1) Kryteria oceny ofert: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IV.2.2) Kryteria</w:t>
      </w:r>
      <w:r w:rsidRPr="00A955C6">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40"/>
        <w:gridCol w:w="1016"/>
      </w:tblGrid>
      <w:tr w:rsidR="00A955C6" w:rsidRPr="00A955C6" w:rsidTr="00A955C6">
        <w:tc>
          <w:tcPr>
            <w:tcW w:w="0" w:type="auto"/>
            <w:tcBorders>
              <w:top w:val="single" w:sz="6" w:space="0" w:color="000000"/>
              <w:left w:val="single" w:sz="6" w:space="0" w:color="000000"/>
              <w:bottom w:val="single" w:sz="6" w:space="0" w:color="000000"/>
              <w:right w:val="single" w:sz="6" w:space="0" w:color="000000"/>
            </w:tcBorders>
            <w:vAlign w:val="center"/>
            <w:hideMark/>
          </w:tcPr>
          <w:p w:rsidR="00A955C6" w:rsidRPr="00A955C6" w:rsidRDefault="00A955C6" w:rsidP="00A955C6">
            <w:pPr>
              <w:spacing w:after="0" w:line="240" w:lineRule="auto"/>
              <w:rPr>
                <w:rFonts w:ascii="Times New Roman" w:eastAsia="Times New Roman" w:hAnsi="Times New Roman" w:cs="Times New Roman"/>
                <w:sz w:val="24"/>
                <w:szCs w:val="24"/>
                <w:lang w:eastAsia="pl-PL"/>
              </w:rPr>
            </w:pPr>
            <w:r w:rsidRPr="00A955C6">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955C6" w:rsidRPr="00A955C6" w:rsidRDefault="00A955C6" w:rsidP="00A955C6">
            <w:pPr>
              <w:spacing w:after="0" w:line="240" w:lineRule="auto"/>
              <w:rPr>
                <w:rFonts w:ascii="Times New Roman" w:eastAsia="Times New Roman" w:hAnsi="Times New Roman" w:cs="Times New Roman"/>
                <w:sz w:val="24"/>
                <w:szCs w:val="24"/>
                <w:lang w:eastAsia="pl-PL"/>
              </w:rPr>
            </w:pPr>
            <w:r w:rsidRPr="00A955C6">
              <w:rPr>
                <w:rFonts w:ascii="Times New Roman" w:eastAsia="Times New Roman" w:hAnsi="Times New Roman" w:cs="Times New Roman"/>
                <w:sz w:val="24"/>
                <w:szCs w:val="24"/>
                <w:lang w:eastAsia="pl-PL"/>
              </w:rPr>
              <w:t>Znaczenie</w:t>
            </w:r>
          </w:p>
        </w:tc>
      </w:tr>
      <w:tr w:rsidR="00A955C6" w:rsidRPr="00A955C6" w:rsidTr="00A955C6">
        <w:tc>
          <w:tcPr>
            <w:tcW w:w="0" w:type="auto"/>
            <w:tcBorders>
              <w:top w:val="single" w:sz="6" w:space="0" w:color="000000"/>
              <w:left w:val="single" w:sz="6" w:space="0" w:color="000000"/>
              <w:bottom w:val="single" w:sz="6" w:space="0" w:color="000000"/>
              <w:right w:val="single" w:sz="6" w:space="0" w:color="000000"/>
            </w:tcBorders>
            <w:vAlign w:val="center"/>
            <w:hideMark/>
          </w:tcPr>
          <w:p w:rsidR="00A955C6" w:rsidRPr="00A955C6" w:rsidRDefault="00A955C6" w:rsidP="00A955C6">
            <w:pPr>
              <w:spacing w:after="0" w:line="240" w:lineRule="auto"/>
              <w:rPr>
                <w:rFonts w:ascii="Times New Roman" w:eastAsia="Times New Roman" w:hAnsi="Times New Roman" w:cs="Times New Roman"/>
                <w:sz w:val="24"/>
                <w:szCs w:val="24"/>
                <w:lang w:eastAsia="pl-PL"/>
              </w:rPr>
            </w:pPr>
            <w:r w:rsidRPr="00A955C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955C6" w:rsidRPr="00A955C6" w:rsidRDefault="00A955C6" w:rsidP="00A955C6">
            <w:pPr>
              <w:spacing w:after="0" w:line="240" w:lineRule="auto"/>
              <w:rPr>
                <w:rFonts w:ascii="Times New Roman" w:eastAsia="Times New Roman" w:hAnsi="Times New Roman" w:cs="Times New Roman"/>
                <w:sz w:val="24"/>
                <w:szCs w:val="24"/>
                <w:lang w:eastAsia="pl-PL"/>
              </w:rPr>
            </w:pPr>
            <w:r w:rsidRPr="00A955C6">
              <w:rPr>
                <w:rFonts w:ascii="Times New Roman" w:eastAsia="Times New Roman" w:hAnsi="Times New Roman" w:cs="Times New Roman"/>
                <w:sz w:val="24"/>
                <w:szCs w:val="24"/>
                <w:lang w:eastAsia="pl-PL"/>
              </w:rPr>
              <w:t>60,00</w:t>
            </w:r>
          </w:p>
        </w:tc>
      </w:tr>
      <w:tr w:rsidR="00A955C6" w:rsidRPr="00A955C6" w:rsidTr="00A955C6">
        <w:tc>
          <w:tcPr>
            <w:tcW w:w="0" w:type="auto"/>
            <w:tcBorders>
              <w:top w:val="single" w:sz="6" w:space="0" w:color="000000"/>
              <w:left w:val="single" w:sz="6" w:space="0" w:color="000000"/>
              <w:bottom w:val="single" w:sz="6" w:space="0" w:color="000000"/>
              <w:right w:val="single" w:sz="6" w:space="0" w:color="000000"/>
            </w:tcBorders>
            <w:vAlign w:val="center"/>
            <w:hideMark/>
          </w:tcPr>
          <w:p w:rsidR="00A955C6" w:rsidRPr="00A955C6" w:rsidRDefault="00A955C6" w:rsidP="00A955C6">
            <w:pPr>
              <w:spacing w:after="0" w:line="240" w:lineRule="auto"/>
              <w:rPr>
                <w:rFonts w:ascii="Times New Roman" w:eastAsia="Times New Roman" w:hAnsi="Times New Roman" w:cs="Times New Roman"/>
                <w:sz w:val="24"/>
                <w:szCs w:val="24"/>
                <w:lang w:eastAsia="pl-PL"/>
              </w:rPr>
            </w:pPr>
            <w:r w:rsidRPr="00A955C6">
              <w:rPr>
                <w:rFonts w:ascii="Times New Roman" w:eastAsia="Times New Roman" w:hAnsi="Times New Roman" w:cs="Times New Roman"/>
                <w:sz w:val="24"/>
                <w:szCs w:val="24"/>
                <w:lang w:eastAsia="pl-PL"/>
              </w:rPr>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955C6" w:rsidRPr="00A955C6" w:rsidRDefault="00A955C6" w:rsidP="00A955C6">
            <w:pPr>
              <w:spacing w:after="0" w:line="240" w:lineRule="auto"/>
              <w:rPr>
                <w:rFonts w:ascii="Times New Roman" w:eastAsia="Times New Roman" w:hAnsi="Times New Roman" w:cs="Times New Roman"/>
                <w:sz w:val="24"/>
                <w:szCs w:val="24"/>
                <w:lang w:eastAsia="pl-PL"/>
              </w:rPr>
            </w:pPr>
            <w:r w:rsidRPr="00A955C6">
              <w:rPr>
                <w:rFonts w:ascii="Times New Roman" w:eastAsia="Times New Roman" w:hAnsi="Times New Roman" w:cs="Times New Roman"/>
                <w:sz w:val="24"/>
                <w:szCs w:val="24"/>
                <w:lang w:eastAsia="pl-PL"/>
              </w:rPr>
              <w:t>40,00</w:t>
            </w:r>
          </w:p>
        </w:tc>
      </w:tr>
    </w:tbl>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IV.2.3) Zastosowanie procedury, o której mowa w art. 24aa ust. 1 ustawy Pzp </w:t>
      </w:r>
      <w:r w:rsidRPr="00A955C6">
        <w:rPr>
          <w:rFonts w:ascii="Times New Roman" w:eastAsia="Times New Roman" w:hAnsi="Times New Roman" w:cs="Times New Roman"/>
          <w:color w:val="000000"/>
          <w:sz w:val="27"/>
          <w:szCs w:val="27"/>
          <w:lang w:eastAsia="pl-PL"/>
        </w:rPr>
        <w:t>(przetarg nieograniczony) </w:t>
      </w:r>
      <w:r w:rsidRPr="00A955C6">
        <w:rPr>
          <w:rFonts w:ascii="Times New Roman" w:eastAsia="Times New Roman" w:hAnsi="Times New Roman" w:cs="Times New Roman"/>
          <w:color w:val="000000"/>
          <w:sz w:val="27"/>
          <w:szCs w:val="27"/>
          <w:lang w:eastAsia="pl-PL"/>
        </w:rPr>
        <w:br/>
        <w:t>Tak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IV.3) Negocjacje z ogłoszeniem, dialog konkurencyjny, partnerstwo innowacyjne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IV.3.1) Informacje na temat negocjacji z ogłoszeniem</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t>Minimalne wymagania, które muszą spełniać wszystkie oferty: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lastRenderedPageBreak/>
        <w:br/>
        <w:t>Przewidziane jest zastrzeżenie prawa do udzielenia zamówienia na podstawie ofert wstępnych bez przeprowadzenia negocjacji </w:t>
      </w:r>
      <w:r w:rsidRPr="00A955C6">
        <w:rPr>
          <w:rFonts w:ascii="Times New Roman" w:eastAsia="Times New Roman" w:hAnsi="Times New Roman" w:cs="Times New Roman"/>
          <w:color w:val="000000"/>
          <w:sz w:val="27"/>
          <w:szCs w:val="27"/>
          <w:lang w:eastAsia="pl-PL"/>
        </w:rPr>
        <w:br/>
        <w:t>Przewidziany jest podział negocjacji na etapy w celu ograniczenia liczby ofert: </w:t>
      </w:r>
      <w:r w:rsidRPr="00A955C6">
        <w:rPr>
          <w:rFonts w:ascii="Times New Roman" w:eastAsia="Times New Roman" w:hAnsi="Times New Roman" w:cs="Times New Roman"/>
          <w:color w:val="000000"/>
          <w:sz w:val="27"/>
          <w:szCs w:val="27"/>
          <w:lang w:eastAsia="pl-PL"/>
        </w:rPr>
        <w:br/>
        <w:t>Należy podać informacje na temat etapów negocjacji (w tym liczbę etapów):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Informacje dodatkowe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IV.3.2) Informacje na temat dialogu konkurencyjnego</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t>Opis potrzeb i wymagań zamawiającego lub informacja o sposobie uzyskania tego opisu: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Wstępny harmonogram postępowania: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Podział dialogu na etapy w celu ograniczenia liczby rozwiązań: </w:t>
      </w:r>
      <w:r w:rsidRPr="00A955C6">
        <w:rPr>
          <w:rFonts w:ascii="Times New Roman" w:eastAsia="Times New Roman" w:hAnsi="Times New Roman" w:cs="Times New Roman"/>
          <w:color w:val="000000"/>
          <w:sz w:val="27"/>
          <w:szCs w:val="27"/>
          <w:lang w:eastAsia="pl-PL"/>
        </w:rPr>
        <w:br/>
        <w:t>Należy podać informacje na temat etapów dialogu: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Informacje dodatkowe: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IV.3.3) Informacje na temat partnerstwa innowacyjnego</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 xml:space="preserve">Podział negocjacji na etapy w celu ograniczeniu liczby ofert podlegających negocjacjom poprzez zastosowanie kryteriów oceny ofert wskazanych w </w:t>
      </w:r>
      <w:r w:rsidRPr="00A955C6">
        <w:rPr>
          <w:rFonts w:ascii="Times New Roman" w:eastAsia="Times New Roman" w:hAnsi="Times New Roman" w:cs="Times New Roman"/>
          <w:color w:val="000000"/>
          <w:sz w:val="27"/>
          <w:szCs w:val="27"/>
          <w:lang w:eastAsia="pl-PL"/>
        </w:rPr>
        <w:lastRenderedPageBreak/>
        <w:t>specyfikacji istotnych warunków zamówienia: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Informacje dodatkowe: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IV.4) Licytacja elektroniczna </w:t>
      </w:r>
      <w:r w:rsidRPr="00A955C6">
        <w:rPr>
          <w:rFonts w:ascii="Times New Roman" w:eastAsia="Times New Roman" w:hAnsi="Times New Roman" w:cs="Times New Roman"/>
          <w:color w:val="000000"/>
          <w:sz w:val="27"/>
          <w:szCs w:val="27"/>
          <w:lang w:eastAsia="pl-PL"/>
        </w:rPr>
        <w:br/>
        <w:t>Adres strony internetowej, na której będzie prowadzona licytacja elektroniczna: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Adres strony internetowej, na której jest dostępny opis przedmiotu zamówienia w licytacji elektronicznej: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Sposób postępowania w toku licytacji elektronicznej, w tym określenie minimalnych wysokości postąpień: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Informacje o liczbie etapów licytacji elektronicznej i czasie ich trwania:</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Czas trwania: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Termin składania wniosków o dopuszczenie do udziału w licytacji elektronicznej: </w:t>
      </w:r>
      <w:r w:rsidRPr="00A955C6">
        <w:rPr>
          <w:rFonts w:ascii="Times New Roman" w:eastAsia="Times New Roman" w:hAnsi="Times New Roman" w:cs="Times New Roman"/>
          <w:color w:val="000000"/>
          <w:sz w:val="27"/>
          <w:szCs w:val="27"/>
          <w:lang w:eastAsia="pl-PL"/>
        </w:rPr>
        <w:br/>
        <w:t>Data: godzina: </w:t>
      </w:r>
      <w:r w:rsidRPr="00A955C6">
        <w:rPr>
          <w:rFonts w:ascii="Times New Roman" w:eastAsia="Times New Roman" w:hAnsi="Times New Roman" w:cs="Times New Roman"/>
          <w:color w:val="000000"/>
          <w:sz w:val="27"/>
          <w:szCs w:val="27"/>
          <w:lang w:eastAsia="pl-PL"/>
        </w:rPr>
        <w:br/>
        <w:t>Termin otwarcia licytacji elektronicznej: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t>Termin i warunki zamknięcia licytacji elektronicznej: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t>Wymagania dotyczące zabezpieczenia należytego wykonania umowy: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color w:val="000000"/>
          <w:sz w:val="27"/>
          <w:szCs w:val="27"/>
          <w:lang w:eastAsia="pl-PL"/>
        </w:rPr>
        <w:br/>
        <w:t>Informacje dodatkowe: </w:t>
      </w:r>
    </w:p>
    <w:p w:rsidR="00A955C6" w:rsidRPr="00A955C6" w:rsidRDefault="00A955C6" w:rsidP="00A955C6">
      <w:pPr>
        <w:spacing w:after="0" w:line="450" w:lineRule="atLeast"/>
        <w:rPr>
          <w:rFonts w:ascii="Times New Roman" w:eastAsia="Times New Roman" w:hAnsi="Times New Roman" w:cs="Times New Roman"/>
          <w:color w:val="000000"/>
          <w:sz w:val="27"/>
          <w:szCs w:val="27"/>
          <w:lang w:eastAsia="pl-PL"/>
        </w:rPr>
      </w:pPr>
      <w:r w:rsidRPr="00A955C6">
        <w:rPr>
          <w:rFonts w:ascii="Times New Roman" w:eastAsia="Times New Roman" w:hAnsi="Times New Roman" w:cs="Times New Roman"/>
          <w:b/>
          <w:bCs/>
          <w:color w:val="000000"/>
          <w:sz w:val="27"/>
          <w:szCs w:val="27"/>
          <w:lang w:eastAsia="pl-PL"/>
        </w:rPr>
        <w:t>IV.5) ZMIANA UMOWY</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 xml:space="preserve">Przewiduje się istotne zmiany postanowień zawartej umowy w stosunku do </w:t>
      </w:r>
      <w:r w:rsidRPr="00A955C6">
        <w:rPr>
          <w:rFonts w:ascii="Times New Roman" w:eastAsia="Times New Roman" w:hAnsi="Times New Roman" w:cs="Times New Roman"/>
          <w:b/>
          <w:bCs/>
          <w:color w:val="000000"/>
          <w:sz w:val="27"/>
          <w:szCs w:val="27"/>
          <w:lang w:eastAsia="pl-PL"/>
        </w:rPr>
        <w:lastRenderedPageBreak/>
        <w:t>treści oferty, na podstawie której dokonano wyboru wykonawcy:</w:t>
      </w:r>
      <w:r w:rsidRPr="00A955C6">
        <w:rPr>
          <w:rFonts w:ascii="Times New Roman" w:eastAsia="Times New Roman" w:hAnsi="Times New Roman" w:cs="Times New Roman"/>
          <w:color w:val="000000"/>
          <w:sz w:val="27"/>
          <w:szCs w:val="27"/>
          <w:lang w:eastAsia="pl-PL"/>
        </w:rPr>
        <w:t> Tak </w:t>
      </w:r>
      <w:r w:rsidRPr="00A955C6">
        <w:rPr>
          <w:rFonts w:ascii="Times New Roman" w:eastAsia="Times New Roman" w:hAnsi="Times New Roman" w:cs="Times New Roman"/>
          <w:color w:val="000000"/>
          <w:sz w:val="27"/>
          <w:szCs w:val="27"/>
          <w:lang w:eastAsia="pl-PL"/>
        </w:rPr>
        <w:br/>
        <w:t>Należy wskazać zakres, charakter zmian oraz warunki wprowadzenia zmian: </w:t>
      </w:r>
      <w:r w:rsidRPr="00A955C6">
        <w:rPr>
          <w:rFonts w:ascii="Times New Roman" w:eastAsia="Times New Roman" w:hAnsi="Times New Roman" w:cs="Times New Roman"/>
          <w:color w:val="000000"/>
          <w:sz w:val="27"/>
          <w:szCs w:val="27"/>
          <w:lang w:eastAsia="pl-PL"/>
        </w:rPr>
        <w:br/>
        <w:t xml:space="preserve">Zamawiający dopuszcza możliwość zmian treści zawartej umowy w następujących okolicznościach: 1) nastąpi zmiana powszechnie obowiązujących przepisów, a obowiązek zmiany umowy będzie wynikał wprost z przepisów wprowadzających powyższe zmiany - w takim przypadku umowa może ulec zmianie w zakresie i na zasadach przewidzianych w tych przepisach; 2) nastąpi zmiana powszechnie obowiązujących przepisów prawa w zakresie wysokości stawki podatku od towarów i usług (VAT) - w takim przypadku zmianie ulegnie wysokość wynagrodzenia brutto Wykonawcy, które zostanie obliczone jako suma wynagrodzenia netto Wykonawcy oraz wartości podatku VAT według stawki obowiązującej w chwili wystawienia faktury; 3) nastąpi zmiana wysokości minimalnego wynagrodzenia za pracę ustalonego na podstawie ustawy z dnia 10 października 2002 r. o minimalnym wynagrodzeniu za pracę, jak również zmiana zasad podlegania ubezpieczeniom społecznym lub ubezpieczeniu zdrowotnemu lub wysokości stawki składki na ubezpieczenia społeczne lub zdrowotne, będą miały wpływ na koszty wykonania zamówienia przez Wykonawcę, w takim przypadku Wykonawca zobowiązany jest do przedłożenia Zamawiającemu stosownej dokumentacji wykazującej zmiany kosztów wykonania zamówienia celem weryfikacji jej zasadności i ewentualnego wynegocjowania przez Strony zakresu i terminu wprowadzenia zmian; 4) konieczność wprowadzenia zmian będzie następstwem zmian wprowadzonych w umowach pomiędzy Zamawiającym a inną niż Wykonawca stroną, w szczególności choć nie wyłącznie w przypadku zmiany umowy o dofinansowanie Projektu - w takim przypadku Strony mogą zmienić zakres umowy w stopniu odpowiadającym zmianom wprowadzonym w umowie pomiędzy Zamawiającym a inna niż Wykonawca stroną; 5) W związku z wydłużeniem realizacji Projektu możliwa jest zmiana terminu realizacji przedmiotu umowy poprzez wydłużenie okresu obowiązywania umowy o czas niezbędny do prawidłowego wykonania przedmiotu umowy, z zastrzeżeniem, że zmiana okresu obowiązywania umowy nie spowoduje zwiększenia wynagrodzenia Wykonawcy ponad limity określone w art. 144 ust. 1 pkt 6 ustawy Prawo zamówień </w:t>
      </w:r>
      <w:r w:rsidRPr="00A955C6">
        <w:rPr>
          <w:rFonts w:ascii="Times New Roman" w:eastAsia="Times New Roman" w:hAnsi="Times New Roman" w:cs="Times New Roman"/>
          <w:color w:val="000000"/>
          <w:sz w:val="27"/>
          <w:szCs w:val="27"/>
          <w:lang w:eastAsia="pl-PL"/>
        </w:rPr>
        <w:lastRenderedPageBreak/>
        <w:t>publicznych; 6) konieczność wprowadzenia zmian będzie następstwem zmian wytycznych dotyczących Programu Operacyjnego Infrastruktura i Środowisko na lata 2014-2020 lub wytycznych i zaleceń Instytucji Zarządzającej lub Instytucji Pośredniczącej.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IV.6) INFORMACJE ADMINISTRACYJNE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IV.6.1) Sposób udostępniania informacji o charakterze poufnym </w:t>
      </w:r>
      <w:r w:rsidRPr="00A955C6">
        <w:rPr>
          <w:rFonts w:ascii="Times New Roman" w:eastAsia="Times New Roman" w:hAnsi="Times New Roman" w:cs="Times New Roman"/>
          <w:i/>
          <w:iCs/>
          <w:color w:val="000000"/>
          <w:sz w:val="27"/>
          <w:szCs w:val="27"/>
          <w:lang w:eastAsia="pl-PL"/>
        </w:rPr>
        <w:t>(jeżeli dotyczy):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Środki służące ochronie informacji o charakterze poufnym</w:t>
      </w:r>
      <w:r w:rsidRPr="00A955C6">
        <w:rPr>
          <w:rFonts w:ascii="Times New Roman" w:eastAsia="Times New Roman" w:hAnsi="Times New Roman" w:cs="Times New Roman"/>
          <w:color w:val="000000"/>
          <w:sz w:val="27"/>
          <w:szCs w:val="27"/>
          <w:lang w:eastAsia="pl-PL"/>
        </w:rPr>
        <w: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IV.6.2) Termin składania ofert lub wniosków o dopuszczenie do udziału w postępowaniu: </w:t>
      </w:r>
      <w:r w:rsidRPr="00A955C6">
        <w:rPr>
          <w:rFonts w:ascii="Times New Roman" w:eastAsia="Times New Roman" w:hAnsi="Times New Roman" w:cs="Times New Roman"/>
          <w:color w:val="000000"/>
          <w:sz w:val="27"/>
          <w:szCs w:val="27"/>
          <w:lang w:eastAsia="pl-PL"/>
        </w:rPr>
        <w:br/>
        <w:t>Data: 2018-03-01, godzina: 14:00, </w:t>
      </w:r>
      <w:r w:rsidRPr="00A955C6">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Wskazać powody: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 </w:t>
      </w:r>
      <w:r w:rsidRPr="00A955C6">
        <w:rPr>
          <w:rFonts w:ascii="Times New Roman" w:eastAsia="Times New Roman" w:hAnsi="Times New Roman" w:cs="Times New Roman"/>
          <w:color w:val="000000"/>
          <w:sz w:val="27"/>
          <w:szCs w:val="27"/>
          <w:lang w:eastAsia="pl-PL"/>
        </w:rPr>
        <w:br/>
        <w:t>&gt; POLSKI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IV.6.3) Termin związania ofertą: </w:t>
      </w:r>
      <w:r w:rsidRPr="00A955C6">
        <w:rPr>
          <w:rFonts w:ascii="Times New Roman" w:eastAsia="Times New Roman" w:hAnsi="Times New Roman" w:cs="Times New Roman"/>
          <w:color w:val="000000"/>
          <w:sz w:val="27"/>
          <w:szCs w:val="27"/>
          <w:lang w:eastAsia="pl-PL"/>
        </w:rPr>
        <w:t>do: okres w dniach: 30 (od ostatecznego terminu składania ofert)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955C6">
        <w:rPr>
          <w:rFonts w:ascii="Times New Roman" w:eastAsia="Times New Roman" w:hAnsi="Times New Roman" w:cs="Times New Roman"/>
          <w:color w:val="000000"/>
          <w:sz w:val="27"/>
          <w:szCs w:val="27"/>
          <w:lang w:eastAsia="pl-PL"/>
        </w:rPr>
        <w:t> Nie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 xml:space="preserve">IV.6.5) Przewiduje się unieważnienie postępowania o udzielenie zamówienia, </w:t>
      </w:r>
      <w:r w:rsidRPr="00A955C6">
        <w:rPr>
          <w:rFonts w:ascii="Times New Roman" w:eastAsia="Times New Roman" w:hAnsi="Times New Roman" w:cs="Times New Roman"/>
          <w:b/>
          <w:bCs/>
          <w:color w:val="000000"/>
          <w:sz w:val="27"/>
          <w:szCs w:val="27"/>
          <w:lang w:eastAsia="pl-PL"/>
        </w:rPr>
        <w:lastRenderedPageBreak/>
        <w:t>jeżeli środki służące sfinansowaniu zamówień na badania naukowe lub prace rozwojowe, które zamawiający zamierzał przeznaczyć na sfinansowanie całości lub części zamówienia, nie zostały mu przyznane</w:t>
      </w:r>
      <w:r w:rsidRPr="00A955C6">
        <w:rPr>
          <w:rFonts w:ascii="Times New Roman" w:eastAsia="Times New Roman" w:hAnsi="Times New Roman" w:cs="Times New Roman"/>
          <w:color w:val="000000"/>
          <w:sz w:val="27"/>
          <w:szCs w:val="27"/>
          <w:lang w:eastAsia="pl-PL"/>
        </w:rPr>
        <w:t> Nie </w:t>
      </w:r>
      <w:r w:rsidRPr="00A955C6">
        <w:rPr>
          <w:rFonts w:ascii="Times New Roman" w:eastAsia="Times New Roman" w:hAnsi="Times New Roman" w:cs="Times New Roman"/>
          <w:color w:val="000000"/>
          <w:sz w:val="27"/>
          <w:szCs w:val="27"/>
          <w:lang w:eastAsia="pl-PL"/>
        </w:rPr>
        <w:br/>
      </w:r>
      <w:r w:rsidRPr="00A955C6">
        <w:rPr>
          <w:rFonts w:ascii="Times New Roman" w:eastAsia="Times New Roman" w:hAnsi="Times New Roman" w:cs="Times New Roman"/>
          <w:b/>
          <w:bCs/>
          <w:color w:val="000000"/>
          <w:sz w:val="27"/>
          <w:szCs w:val="27"/>
          <w:lang w:eastAsia="pl-PL"/>
        </w:rPr>
        <w:t>IV.6.6) Informacje dodatkowe:</w:t>
      </w:r>
      <w:r w:rsidRPr="00A955C6">
        <w:rPr>
          <w:rFonts w:ascii="Times New Roman" w:eastAsia="Times New Roman" w:hAnsi="Times New Roman" w:cs="Times New Roman"/>
          <w:color w:val="000000"/>
          <w:sz w:val="27"/>
          <w:szCs w:val="27"/>
          <w:lang w:eastAsia="pl-PL"/>
        </w:rPr>
        <w:t> </w:t>
      </w:r>
    </w:p>
    <w:p w:rsidR="00D25CDA" w:rsidRPr="00A955C6" w:rsidRDefault="00D25CDA" w:rsidP="00A955C6">
      <w:bookmarkStart w:id="0" w:name="_GoBack"/>
      <w:bookmarkEnd w:id="0"/>
    </w:p>
    <w:sectPr w:rsidR="00D25CDA" w:rsidRPr="00A955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5C6"/>
    <w:rsid w:val="00A955C6"/>
    <w:rsid w:val="00D25C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A633AC-8546-4D25-A393-2E4DB110B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823168">
      <w:bodyDiv w:val="1"/>
      <w:marLeft w:val="0"/>
      <w:marRight w:val="0"/>
      <w:marTop w:val="0"/>
      <w:marBottom w:val="0"/>
      <w:divBdr>
        <w:top w:val="none" w:sz="0" w:space="0" w:color="auto"/>
        <w:left w:val="none" w:sz="0" w:space="0" w:color="auto"/>
        <w:bottom w:val="none" w:sz="0" w:space="0" w:color="auto"/>
        <w:right w:val="none" w:sz="0" w:space="0" w:color="auto"/>
      </w:divBdr>
      <w:divsChild>
        <w:div w:id="640576398">
          <w:marLeft w:val="0"/>
          <w:marRight w:val="0"/>
          <w:marTop w:val="0"/>
          <w:marBottom w:val="0"/>
          <w:divBdr>
            <w:top w:val="none" w:sz="0" w:space="0" w:color="auto"/>
            <w:left w:val="none" w:sz="0" w:space="0" w:color="auto"/>
            <w:bottom w:val="none" w:sz="0" w:space="0" w:color="auto"/>
            <w:right w:val="none" w:sz="0" w:space="0" w:color="auto"/>
          </w:divBdr>
          <w:divsChild>
            <w:div w:id="174731460">
              <w:marLeft w:val="0"/>
              <w:marRight w:val="0"/>
              <w:marTop w:val="0"/>
              <w:marBottom w:val="0"/>
              <w:divBdr>
                <w:top w:val="none" w:sz="0" w:space="0" w:color="auto"/>
                <w:left w:val="none" w:sz="0" w:space="0" w:color="auto"/>
                <w:bottom w:val="none" w:sz="0" w:space="0" w:color="auto"/>
                <w:right w:val="none" w:sz="0" w:space="0" w:color="auto"/>
              </w:divBdr>
            </w:div>
            <w:div w:id="1773934483">
              <w:marLeft w:val="0"/>
              <w:marRight w:val="0"/>
              <w:marTop w:val="0"/>
              <w:marBottom w:val="0"/>
              <w:divBdr>
                <w:top w:val="none" w:sz="0" w:space="0" w:color="auto"/>
                <w:left w:val="none" w:sz="0" w:space="0" w:color="auto"/>
                <w:bottom w:val="none" w:sz="0" w:space="0" w:color="auto"/>
                <w:right w:val="none" w:sz="0" w:space="0" w:color="auto"/>
              </w:divBdr>
            </w:div>
            <w:div w:id="934247077">
              <w:marLeft w:val="0"/>
              <w:marRight w:val="0"/>
              <w:marTop w:val="0"/>
              <w:marBottom w:val="0"/>
              <w:divBdr>
                <w:top w:val="none" w:sz="0" w:space="0" w:color="auto"/>
                <w:left w:val="none" w:sz="0" w:space="0" w:color="auto"/>
                <w:bottom w:val="none" w:sz="0" w:space="0" w:color="auto"/>
                <w:right w:val="none" w:sz="0" w:space="0" w:color="auto"/>
              </w:divBdr>
              <w:divsChild>
                <w:div w:id="1686708678">
                  <w:marLeft w:val="0"/>
                  <w:marRight w:val="0"/>
                  <w:marTop w:val="0"/>
                  <w:marBottom w:val="0"/>
                  <w:divBdr>
                    <w:top w:val="none" w:sz="0" w:space="0" w:color="auto"/>
                    <w:left w:val="none" w:sz="0" w:space="0" w:color="auto"/>
                    <w:bottom w:val="none" w:sz="0" w:space="0" w:color="auto"/>
                    <w:right w:val="none" w:sz="0" w:space="0" w:color="auto"/>
                  </w:divBdr>
                </w:div>
              </w:divsChild>
            </w:div>
            <w:div w:id="854729622">
              <w:marLeft w:val="0"/>
              <w:marRight w:val="0"/>
              <w:marTop w:val="0"/>
              <w:marBottom w:val="0"/>
              <w:divBdr>
                <w:top w:val="none" w:sz="0" w:space="0" w:color="auto"/>
                <w:left w:val="none" w:sz="0" w:space="0" w:color="auto"/>
                <w:bottom w:val="none" w:sz="0" w:space="0" w:color="auto"/>
                <w:right w:val="none" w:sz="0" w:space="0" w:color="auto"/>
              </w:divBdr>
              <w:divsChild>
                <w:div w:id="1127579244">
                  <w:marLeft w:val="0"/>
                  <w:marRight w:val="0"/>
                  <w:marTop w:val="0"/>
                  <w:marBottom w:val="0"/>
                  <w:divBdr>
                    <w:top w:val="none" w:sz="0" w:space="0" w:color="auto"/>
                    <w:left w:val="none" w:sz="0" w:space="0" w:color="auto"/>
                    <w:bottom w:val="none" w:sz="0" w:space="0" w:color="auto"/>
                    <w:right w:val="none" w:sz="0" w:space="0" w:color="auto"/>
                  </w:divBdr>
                </w:div>
              </w:divsChild>
            </w:div>
            <w:div w:id="1954166937">
              <w:marLeft w:val="0"/>
              <w:marRight w:val="0"/>
              <w:marTop w:val="0"/>
              <w:marBottom w:val="0"/>
              <w:divBdr>
                <w:top w:val="none" w:sz="0" w:space="0" w:color="auto"/>
                <w:left w:val="none" w:sz="0" w:space="0" w:color="auto"/>
                <w:bottom w:val="none" w:sz="0" w:space="0" w:color="auto"/>
                <w:right w:val="none" w:sz="0" w:space="0" w:color="auto"/>
              </w:divBdr>
              <w:divsChild>
                <w:div w:id="1145320105">
                  <w:marLeft w:val="0"/>
                  <w:marRight w:val="0"/>
                  <w:marTop w:val="0"/>
                  <w:marBottom w:val="0"/>
                  <w:divBdr>
                    <w:top w:val="none" w:sz="0" w:space="0" w:color="auto"/>
                    <w:left w:val="none" w:sz="0" w:space="0" w:color="auto"/>
                    <w:bottom w:val="none" w:sz="0" w:space="0" w:color="auto"/>
                    <w:right w:val="none" w:sz="0" w:space="0" w:color="auto"/>
                  </w:divBdr>
                </w:div>
                <w:div w:id="623537940">
                  <w:marLeft w:val="0"/>
                  <w:marRight w:val="0"/>
                  <w:marTop w:val="0"/>
                  <w:marBottom w:val="0"/>
                  <w:divBdr>
                    <w:top w:val="none" w:sz="0" w:space="0" w:color="auto"/>
                    <w:left w:val="none" w:sz="0" w:space="0" w:color="auto"/>
                    <w:bottom w:val="none" w:sz="0" w:space="0" w:color="auto"/>
                    <w:right w:val="none" w:sz="0" w:space="0" w:color="auto"/>
                  </w:divBdr>
                </w:div>
                <w:div w:id="1883978256">
                  <w:marLeft w:val="0"/>
                  <w:marRight w:val="0"/>
                  <w:marTop w:val="0"/>
                  <w:marBottom w:val="0"/>
                  <w:divBdr>
                    <w:top w:val="none" w:sz="0" w:space="0" w:color="auto"/>
                    <w:left w:val="none" w:sz="0" w:space="0" w:color="auto"/>
                    <w:bottom w:val="none" w:sz="0" w:space="0" w:color="auto"/>
                    <w:right w:val="none" w:sz="0" w:space="0" w:color="auto"/>
                  </w:divBdr>
                </w:div>
                <w:div w:id="503712495">
                  <w:marLeft w:val="0"/>
                  <w:marRight w:val="0"/>
                  <w:marTop w:val="0"/>
                  <w:marBottom w:val="0"/>
                  <w:divBdr>
                    <w:top w:val="none" w:sz="0" w:space="0" w:color="auto"/>
                    <w:left w:val="none" w:sz="0" w:space="0" w:color="auto"/>
                    <w:bottom w:val="none" w:sz="0" w:space="0" w:color="auto"/>
                    <w:right w:val="none" w:sz="0" w:space="0" w:color="auto"/>
                  </w:divBdr>
                </w:div>
              </w:divsChild>
            </w:div>
            <w:div w:id="1705668642">
              <w:marLeft w:val="0"/>
              <w:marRight w:val="0"/>
              <w:marTop w:val="0"/>
              <w:marBottom w:val="0"/>
              <w:divBdr>
                <w:top w:val="none" w:sz="0" w:space="0" w:color="auto"/>
                <w:left w:val="none" w:sz="0" w:space="0" w:color="auto"/>
                <w:bottom w:val="none" w:sz="0" w:space="0" w:color="auto"/>
                <w:right w:val="none" w:sz="0" w:space="0" w:color="auto"/>
              </w:divBdr>
              <w:divsChild>
                <w:div w:id="1666011330">
                  <w:marLeft w:val="0"/>
                  <w:marRight w:val="0"/>
                  <w:marTop w:val="0"/>
                  <w:marBottom w:val="0"/>
                  <w:divBdr>
                    <w:top w:val="none" w:sz="0" w:space="0" w:color="auto"/>
                    <w:left w:val="none" w:sz="0" w:space="0" w:color="auto"/>
                    <w:bottom w:val="none" w:sz="0" w:space="0" w:color="auto"/>
                    <w:right w:val="none" w:sz="0" w:space="0" w:color="auto"/>
                  </w:divBdr>
                </w:div>
                <w:div w:id="1280330881">
                  <w:marLeft w:val="0"/>
                  <w:marRight w:val="0"/>
                  <w:marTop w:val="0"/>
                  <w:marBottom w:val="0"/>
                  <w:divBdr>
                    <w:top w:val="none" w:sz="0" w:space="0" w:color="auto"/>
                    <w:left w:val="none" w:sz="0" w:space="0" w:color="auto"/>
                    <w:bottom w:val="none" w:sz="0" w:space="0" w:color="auto"/>
                    <w:right w:val="none" w:sz="0" w:space="0" w:color="auto"/>
                  </w:divBdr>
                </w:div>
                <w:div w:id="440102213">
                  <w:marLeft w:val="0"/>
                  <w:marRight w:val="0"/>
                  <w:marTop w:val="0"/>
                  <w:marBottom w:val="0"/>
                  <w:divBdr>
                    <w:top w:val="none" w:sz="0" w:space="0" w:color="auto"/>
                    <w:left w:val="none" w:sz="0" w:space="0" w:color="auto"/>
                    <w:bottom w:val="none" w:sz="0" w:space="0" w:color="auto"/>
                    <w:right w:val="none" w:sz="0" w:space="0" w:color="auto"/>
                  </w:divBdr>
                </w:div>
                <w:div w:id="150954681">
                  <w:marLeft w:val="0"/>
                  <w:marRight w:val="0"/>
                  <w:marTop w:val="0"/>
                  <w:marBottom w:val="0"/>
                  <w:divBdr>
                    <w:top w:val="none" w:sz="0" w:space="0" w:color="auto"/>
                    <w:left w:val="none" w:sz="0" w:space="0" w:color="auto"/>
                    <w:bottom w:val="none" w:sz="0" w:space="0" w:color="auto"/>
                    <w:right w:val="none" w:sz="0" w:space="0" w:color="auto"/>
                  </w:divBdr>
                </w:div>
                <w:div w:id="1999338662">
                  <w:marLeft w:val="0"/>
                  <w:marRight w:val="0"/>
                  <w:marTop w:val="0"/>
                  <w:marBottom w:val="0"/>
                  <w:divBdr>
                    <w:top w:val="none" w:sz="0" w:space="0" w:color="auto"/>
                    <w:left w:val="none" w:sz="0" w:space="0" w:color="auto"/>
                    <w:bottom w:val="none" w:sz="0" w:space="0" w:color="auto"/>
                    <w:right w:val="none" w:sz="0" w:space="0" w:color="auto"/>
                  </w:divBdr>
                </w:div>
                <w:div w:id="515315777">
                  <w:marLeft w:val="0"/>
                  <w:marRight w:val="0"/>
                  <w:marTop w:val="0"/>
                  <w:marBottom w:val="0"/>
                  <w:divBdr>
                    <w:top w:val="none" w:sz="0" w:space="0" w:color="auto"/>
                    <w:left w:val="none" w:sz="0" w:space="0" w:color="auto"/>
                    <w:bottom w:val="none" w:sz="0" w:space="0" w:color="auto"/>
                    <w:right w:val="none" w:sz="0" w:space="0" w:color="auto"/>
                  </w:divBdr>
                </w:div>
                <w:div w:id="1937322657">
                  <w:marLeft w:val="0"/>
                  <w:marRight w:val="0"/>
                  <w:marTop w:val="0"/>
                  <w:marBottom w:val="0"/>
                  <w:divBdr>
                    <w:top w:val="none" w:sz="0" w:space="0" w:color="auto"/>
                    <w:left w:val="none" w:sz="0" w:space="0" w:color="auto"/>
                    <w:bottom w:val="none" w:sz="0" w:space="0" w:color="auto"/>
                    <w:right w:val="none" w:sz="0" w:space="0" w:color="auto"/>
                  </w:divBdr>
                </w:div>
              </w:divsChild>
            </w:div>
            <w:div w:id="675619332">
              <w:marLeft w:val="0"/>
              <w:marRight w:val="0"/>
              <w:marTop w:val="0"/>
              <w:marBottom w:val="0"/>
              <w:divBdr>
                <w:top w:val="none" w:sz="0" w:space="0" w:color="auto"/>
                <w:left w:val="none" w:sz="0" w:space="0" w:color="auto"/>
                <w:bottom w:val="none" w:sz="0" w:space="0" w:color="auto"/>
                <w:right w:val="none" w:sz="0" w:space="0" w:color="auto"/>
              </w:divBdr>
              <w:divsChild>
                <w:div w:id="1813597508">
                  <w:marLeft w:val="0"/>
                  <w:marRight w:val="0"/>
                  <w:marTop w:val="0"/>
                  <w:marBottom w:val="0"/>
                  <w:divBdr>
                    <w:top w:val="none" w:sz="0" w:space="0" w:color="auto"/>
                    <w:left w:val="none" w:sz="0" w:space="0" w:color="auto"/>
                    <w:bottom w:val="none" w:sz="0" w:space="0" w:color="auto"/>
                    <w:right w:val="none" w:sz="0" w:space="0" w:color="auto"/>
                  </w:divBdr>
                </w:div>
                <w:div w:id="275871616">
                  <w:marLeft w:val="0"/>
                  <w:marRight w:val="0"/>
                  <w:marTop w:val="0"/>
                  <w:marBottom w:val="0"/>
                  <w:divBdr>
                    <w:top w:val="none" w:sz="0" w:space="0" w:color="auto"/>
                    <w:left w:val="none" w:sz="0" w:space="0" w:color="auto"/>
                    <w:bottom w:val="none" w:sz="0" w:space="0" w:color="auto"/>
                    <w:right w:val="none" w:sz="0" w:space="0" w:color="auto"/>
                  </w:divBdr>
                </w:div>
              </w:divsChild>
            </w:div>
            <w:div w:id="958492706">
              <w:marLeft w:val="0"/>
              <w:marRight w:val="0"/>
              <w:marTop w:val="0"/>
              <w:marBottom w:val="0"/>
              <w:divBdr>
                <w:top w:val="none" w:sz="0" w:space="0" w:color="auto"/>
                <w:left w:val="none" w:sz="0" w:space="0" w:color="auto"/>
                <w:bottom w:val="none" w:sz="0" w:space="0" w:color="auto"/>
                <w:right w:val="none" w:sz="0" w:space="0" w:color="auto"/>
              </w:divBdr>
              <w:divsChild>
                <w:div w:id="1951231602">
                  <w:marLeft w:val="0"/>
                  <w:marRight w:val="0"/>
                  <w:marTop w:val="0"/>
                  <w:marBottom w:val="0"/>
                  <w:divBdr>
                    <w:top w:val="none" w:sz="0" w:space="0" w:color="auto"/>
                    <w:left w:val="none" w:sz="0" w:space="0" w:color="auto"/>
                    <w:bottom w:val="none" w:sz="0" w:space="0" w:color="auto"/>
                    <w:right w:val="none" w:sz="0" w:space="0" w:color="auto"/>
                  </w:divBdr>
                </w:div>
                <w:div w:id="665132472">
                  <w:marLeft w:val="0"/>
                  <w:marRight w:val="0"/>
                  <w:marTop w:val="0"/>
                  <w:marBottom w:val="0"/>
                  <w:divBdr>
                    <w:top w:val="none" w:sz="0" w:space="0" w:color="auto"/>
                    <w:left w:val="none" w:sz="0" w:space="0" w:color="auto"/>
                    <w:bottom w:val="none" w:sz="0" w:space="0" w:color="auto"/>
                    <w:right w:val="none" w:sz="0" w:space="0" w:color="auto"/>
                  </w:divBdr>
                </w:div>
                <w:div w:id="776288379">
                  <w:marLeft w:val="0"/>
                  <w:marRight w:val="0"/>
                  <w:marTop w:val="0"/>
                  <w:marBottom w:val="0"/>
                  <w:divBdr>
                    <w:top w:val="none" w:sz="0" w:space="0" w:color="auto"/>
                    <w:left w:val="none" w:sz="0" w:space="0" w:color="auto"/>
                    <w:bottom w:val="none" w:sz="0" w:space="0" w:color="auto"/>
                    <w:right w:val="none" w:sz="0" w:space="0" w:color="auto"/>
                  </w:divBdr>
                </w:div>
                <w:div w:id="1478374041">
                  <w:marLeft w:val="0"/>
                  <w:marRight w:val="0"/>
                  <w:marTop w:val="0"/>
                  <w:marBottom w:val="0"/>
                  <w:divBdr>
                    <w:top w:val="none" w:sz="0" w:space="0" w:color="auto"/>
                    <w:left w:val="none" w:sz="0" w:space="0" w:color="auto"/>
                    <w:bottom w:val="none" w:sz="0" w:space="0" w:color="auto"/>
                    <w:right w:val="none" w:sz="0" w:space="0" w:color="auto"/>
                  </w:divBdr>
                </w:div>
              </w:divsChild>
            </w:div>
            <w:div w:id="1746300093">
              <w:marLeft w:val="0"/>
              <w:marRight w:val="0"/>
              <w:marTop w:val="0"/>
              <w:marBottom w:val="0"/>
              <w:divBdr>
                <w:top w:val="none" w:sz="0" w:space="0" w:color="auto"/>
                <w:left w:val="none" w:sz="0" w:space="0" w:color="auto"/>
                <w:bottom w:val="none" w:sz="0" w:space="0" w:color="auto"/>
                <w:right w:val="none" w:sz="0" w:space="0" w:color="auto"/>
              </w:divBdr>
              <w:divsChild>
                <w:div w:id="2043359230">
                  <w:marLeft w:val="0"/>
                  <w:marRight w:val="0"/>
                  <w:marTop w:val="0"/>
                  <w:marBottom w:val="0"/>
                  <w:divBdr>
                    <w:top w:val="none" w:sz="0" w:space="0" w:color="auto"/>
                    <w:left w:val="none" w:sz="0" w:space="0" w:color="auto"/>
                    <w:bottom w:val="none" w:sz="0" w:space="0" w:color="auto"/>
                    <w:right w:val="none" w:sz="0" w:space="0" w:color="auto"/>
                  </w:divBdr>
                </w:div>
                <w:div w:id="1035928977">
                  <w:marLeft w:val="0"/>
                  <w:marRight w:val="0"/>
                  <w:marTop w:val="0"/>
                  <w:marBottom w:val="0"/>
                  <w:divBdr>
                    <w:top w:val="none" w:sz="0" w:space="0" w:color="auto"/>
                    <w:left w:val="none" w:sz="0" w:space="0" w:color="auto"/>
                    <w:bottom w:val="none" w:sz="0" w:space="0" w:color="auto"/>
                    <w:right w:val="none" w:sz="0" w:space="0" w:color="auto"/>
                  </w:divBdr>
                </w:div>
                <w:div w:id="665593446">
                  <w:marLeft w:val="0"/>
                  <w:marRight w:val="0"/>
                  <w:marTop w:val="0"/>
                  <w:marBottom w:val="0"/>
                  <w:divBdr>
                    <w:top w:val="none" w:sz="0" w:space="0" w:color="auto"/>
                    <w:left w:val="none" w:sz="0" w:space="0" w:color="auto"/>
                    <w:bottom w:val="none" w:sz="0" w:space="0" w:color="auto"/>
                    <w:right w:val="none" w:sz="0" w:space="0" w:color="auto"/>
                  </w:divBdr>
                </w:div>
                <w:div w:id="846017512">
                  <w:marLeft w:val="0"/>
                  <w:marRight w:val="0"/>
                  <w:marTop w:val="0"/>
                  <w:marBottom w:val="0"/>
                  <w:divBdr>
                    <w:top w:val="none" w:sz="0" w:space="0" w:color="auto"/>
                    <w:left w:val="none" w:sz="0" w:space="0" w:color="auto"/>
                    <w:bottom w:val="none" w:sz="0" w:space="0" w:color="auto"/>
                    <w:right w:val="none" w:sz="0" w:space="0" w:color="auto"/>
                  </w:divBdr>
                </w:div>
                <w:div w:id="1681347893">
                  <w:marLeft w:val="0"/>
                  <w:marRight w:val="0"/>
                  <w:marTop w:val="0"/>
                  <w:marBottom w:val="0"/>
                  <w:divBdr>
                    <w:top w:val="none" w:sz="0" w:space="0" w:color="auto"/>
                    <w:left w:val="none" w:sz="0" w:space="0" w:color="auto"/>
                    <w:bottom w:val="none" w:sz="0" w:space="0" w:color="auto"/>
                    <w:right w:val="none" w:sz="0" w:space="0" w:color="auto"/>
                  </w:divBdr>
                </w:div>
                <w:div w:id="1862620697">
                  <w:marLeft w:val="0"/>
                  <w:marRight w:val="0"/>
                  <w:marTop w:val="0"/>
                  <w:marBottom w:val="0"/>
                  <w:divBdr>
                    <w:top w:val="none" w:sz="0" w:space="0" w:color="auto"/>
                    <w:left w:val="none" w:sz="0" w:space="0" w:color="auto"/>
                    <w:bottom w:val="none" w:sz="0" w:space="0" w:color="auto"/>
                    <w:right w:val="none" w:sz="0" w:space="0" w:color="auto"/>
                  </w:divBdr>
                </w:div>
                <w:div w:id="785153470">
                  <w:marLeft w:val="0"/>
                  <w:marRight w:val="0"/>
                  <w:marTop w:val="0"/>
                  <w:marBottom w:val="0"/>
                  <w:divBdr>
                    <w:top w:val="none" w:sz="0" w:space="0" w:color="auto"/>
                    <w:left w:val="none" w:sz="0" w:space="0" w:color="auto"/>
                    <w:bottom w:val="none" w:sz="0" w:space="0" w:color="auto"/>
                    <w:right w:val="none" w:sz="0" w:space="0" w:color="auto"/>
                  </w:divBdr>
                </w:div>
                <w:div w:id="29098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3308</Words>
  <Characters>19854</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2018-02-12T19:36:00Z</dcterms:created>
  <dcterms:modified xsi:type="dcterms:W3CDTF">2018-02-12T19:36:00Z</dcterms:modified>
</cp:coreProperties>
</file>