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14A" w:rsidRPr="002A014A" w:rsidRDefault="002A014A" w:rsidP="002A014A">
      <w:pPr>
        <w:spacing w:after="24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Ogłoszenie nr 601612-N-2018 z dnia 2018-08-07 r. </w:t>
      </w:r>
    </w:p>
    <w:p w:rsidR="002A014A" w:rsidRPr="002A014A" w:rsidRDefault="002A014A" w:rsidP="002A014A">
      <w:pPr>
        <w:spacing w:after="0" w:line="450" w:lineRule="atLeast"/>
        <w:jc w:val="center"/>
        <w:rPr>
          <w:rFonts w:ascii="Times New Roman" w:eastAsia="Times New Roman" w:hAnsi="Times New Roman" w:cs="Times New Roman"/>
          <w:b/>
          <w:bCs/>
          <w:color w:val="000000"/>
          <w:sz w:val="27"/>
          <w:szCs w:val="27"/>
          <w:lang w:eastAsia="pl-PL"/>
        </w:rPr>
      </w:pPr>
      <w:r w:rsidRPr="002A014A">
        <w:rPr>
          <w:rFonts w:ascii="Times New Roman" w:eastAsia="Times New Roman" w:hAnsi="Times New Roman" w:cs="Times New Roman"/>
          <w:b/>
          <w:bCs/>
          <w:color w:val="000000"/>
          <w:sz w:val="27"/>
          <w:szCs w:val="27"/>
          <w:lang w:eastAsia="pl-PL"/>
        </w:rPr>
        <w:t>Uniwersytet Muzyczny Fryderyka Chopina: Pełnienie wielobranżowego nadzoru inwestorskiego nad robotami budowlanymi prowadzonymi na podstawie posiadanej przez Zamawiającego dokumentacji projektowej w trakcie realizacji prac polegających na MODERNIZACJI I NOWEJ ARANŻACJI TRZECH KAMERALNYCH SAL WIDOWISKOWYCH WRAZ Z ICH ZAPLECZEM W BUDYNKU UNIWERSYTETU MUZYCZNEGO FRYDERYKA CHOPINA W WARSZAWIE PRZY ULICY OKÓLNIK 2</w:t>
      </w:r>
      <w:r w:rsidRPr="002A014A">
        <w:rPr>
          <w:rFonts w:ascii="Times New Roman" w:eastAsia="Times New Roman" w:hAnsi="Times New Roman" w:cs="Times New Roman"/>
          <w:b/>
          <w:bCs/>
          <w:color w:val="000000"/>
          <w:sz w:val="27"/>
          <w:szCs w:val="27"/>
          <w:lang w:eastAsia="pl-PL"/>
        </w:rPr>
        <w:br/>
        <w:t>OGŁOSZENIE O ZAMÓWIENIU - Usługi</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Zamieszczanie ogłoszenia:</w:t>
      </w:r>
      <w:r w:rsidRPr="002A014A">
        <w:rPr>
          <w:rFonts w:ascii="Times New Roman" w:eastAsia="Times New Roman" w:hAnsi="Times New Roman" w:cs="Times New Roman"/>
          <w:color w:val="000000"/>
          <w:sz w:val="27"/>
          <w:szCs w:val="27"/>
          <w:lang w:eastAsia="pl-PL"/>
        </w:rPr>
        <w:t> Zamieszczanie obowiązkowe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Ogłoszenie dotyczy:</w:t>
      </w:r>
      <w:r w:rsidRPr="002A014A">
        <w:rPr>
          <w:rFonts w:ascii="Times New Roman" w:eastAsia="Times New Roman" w:hAnsi="Times New Roman" w:cs="Times New Roman"/>
          <w:color w:val="000000"/>
          <w:sz w:val="27"/>
          <w:szCs w:val="27"/>
          <w:lang w:eastAsia="pl-PL"/>
        </w:rPr>
        <w:t> Zamówienia publicznego</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Tak</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Nazwa projektu lub programu</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 xml:space="preserve">Ochrona dziedzictwa kulturowego i rozwój zasobów kultury „Modernizacja i nowa aranżacja trzech kameralnych </w:t>
      </w:r>
      <w:proofErr w:type="spellStart"/>
      <w:r w:rsidRPr="002A014A">
        <w:rPr>
          <w:rFonts w:ascii="Times New Roman" w:eastAsia="Times New Roman" w:hAnsi="Times New Roman" w:cs="Times New Roman"/>
          <w:color w:val="000000"/>
          <w:sz w:val="27"/>
          <w:szCs w:val="27"/>
          <w:lang w:eastAsia="pl-PL"/>
        </w:rPr>
        <w:t>sal</w:t>
      </w:r>
      <w:proofErr w:type="spellEnd"/>
      <w:r w:rsidRPr="002A014A">
        <w:rPr>
          <w:rFonts w:ascii="Times New Roman" w:eastAsia="Times New Roman" w:hAnsi="Times New Roman" w:cs="Times New Roman"/>
          <w:color w:val="000000"/>
          <w:sz w:val="27"/>
          <w:szCs w:val="27"/>
          <w:lang w:eastAsia="pl-PL"/>
        </w:rPr>
        <w:t xml:space="preserve"> widowiskowych wraz z zapleczem w budynku Uniwersytetu Muzycznego Fryderyka Chopina w Warszawie” Projekt dofinansowany przez Unię Europejską ze środków Europejskiego Funduszu Rozwoju Regionalnego w ramach Programu Operacyjnego Infrastruktura i Środowisko</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lastRenderedPageBreak/>
        <w:br/>
        <w:t xml:space="preserve">Należy podać minimalny procentowy wskaźnik zatrudnienia osób należących do jednej lub więcej kategorii, o których mowa w art. 22 ust. 2 ustawy </w:t>
      </w:r>
      <w:proofErr w:type="spellStart"/>
      <w:r w:rsidRPr="002A014A">
        <w:rPr>
          <w:rFonts w:ascii="Times New Roman" w:eastAsia="Times New Roman" w:hAnsi="Times New Roman" w:cs="Times New Roman"/>
          <w:color w:val="000000"/>
          <w:sz w:val="27"/>
          <w:szCs w:val="27"/>
          <w:lang w:eastAsia="pl-PL"/>
        </w:rPr>
        <w:t>Pzp</w:t>
      </w:r>
      <w:proofErr w:type="spellEnd"/>
      <w:r w:rsidRPr="002A014A">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b/>
          <w:bCs/>
          <w:color w:val="000000"/>
          <w:sz w:val="27"/>
          <w:szCs w:val="27"/>
          <w:lang w:eastAsia="pl-PL"/>
        </w:rPr>
      </w:pPr>
      <w:r w:rsidRPr="002A014A">
        <w:rPr>
          <w:rFonts w:ascii="Times New Roman" w:eastAsia="Times New Roman" w:hAnsi="Times New Roman" w:cs="Times New Roman"/>
          <w:b/>
          <w:bCs/>
          <w:color w:val="000000"/>
          <w:sz w:val="27"/>
          <w:szCs w:val="27"/>
          <w:u w:val="single"/>
          <w:lang w:eastAsia="pl-PL"/>
        </w:rPr>
        <w:t>SEKCJA I: ZAMAWIAJĄCY</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Postępowanie przeprowadza centralny zamawiający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Postępowanie jest przeprowadzane wspólnie przez zamawiających</w:t>
      </w:r>
      <w:r w:rsidRPr="002A014A">
        <w:rPr>
          <w:rFonts w:ascii="Times New Roman" w:eastAsia="Times New Roman" w:hAnsi="Times New Roman" w:cs="Times New Roman"/>
          <w:color w:val="000000"/>
          <w:sz w:val="27"/>
          <w:szCs w:val="27"/>
          <w:lang w:eastAsia="pl-PL"/>
        </w:rPr>
        <w:t>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Informacje dodatkowe:</w:t>
      </w:r>
      <w:r w:rsidRPr="002A014A">
        <w:rPr>
          <w:rFonts w:ascii="Times New Roman" w:eastAsia="Times New Roman" w:hAnsi="Times New Roman" w:cs="Times New Roman"/>
          <w:color w:val="000000"/>
          <w:sz w:val="27"/>
          <w:szCs w:val="27"/>
          <w:lang w:eastAsia="pl-PL"/>
        </w:rPr>
        <w:t>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 1) NAZWA I ADRES: </w:t>
      </w:r>
      <w:r w:rsidRPr="002A014A">
        <w:rPr>
          <w:rFonts w:ascii="Times New Roman" w:eastAsia="Times New Roman" w:hAnsi="Times New Roman" w:cs="Times New Roman"/>
          <w:color w:val="000000"/>
          <w:sz w:val="27"/>
          <w:szCs w:val="27"/>
          <w:lang w:eastAsia="pl-PL"/>
        </w:rPr>
        <w:t>Uniwersytet Muzyczny Fryderyka Chopina, krajowy numer identyfikacyjny 27570200000, ul. ul. Okólnik  2 , 00368   Warszawa, woj. mazowieckie, państwo Polska, tel. 228 278 309, e-</w:t>
      </w:r>
      <w:r w:rsidRPr="002A014A">
        <w:rPr>
          <w:rFonts w:ascii="Times New Roman" w:eastAsia="Times New Roman" w:hAnsi="Times New Roman" w:cs="Times New Roman"/>
          <w:color w:val="000000"/>
          <w:sz w:val="27"/>
          <w:szCs w:val="27"/>
          <w:lang w:eastAsia="pl-PL"/>
        </w:rPr>
        <w:lastRenderedPageBreak/>
        <w:t>mailprzetargi@chopin.edu.pl, faks 228 278 309. </w:t>
      </w:r>
      <w:r w:rsidRPr="002A014A">
        <w:rPr>
          <w:rFonts w:ascii="Times New Roman" w:eastAsia="Times New Roman" w:hAnsi="Times New Roman" w:cs="Times New Roman"/>
          <w:color w:val="000000"/>
          <w:sz w:val="27"/>
          <w:szCs w:val="27"/>
          <w:lang w:eastAsia="pl-PL"/>
        </w:rPr>
        <w:br/>
        <w:t>Adres strony internetowej (URL): bip.chopin.edu.pl </w:t>
      </w:r>
      <w:r w:rsidRPr="002A014A">
        <w:rPr>
          <w:rFonts w:ascii="Times New Roman" w:eastAsia="Times New Roman" w:hAnsi="Times New Roman" w:cs="Times New Roman"/>
          <w:color w:val="000000"/>
          <w:sz w:val="27"/>
          <w:szCs w:val="27"/>
          <w:lang w:eastAsia="pl-PL"/>
        </w:rPr>
        <w:br/>
        <w:t>Adres profilu nabywcy: </w:t>
      </w:r>
      <w:r w:rsidRPr="002A014A">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 2) RODZAJ ZAMAWIAJĄCEGO: </w:t>
      </w:r>
      <w:r w:rsidRPr="002A014A">
        <w:rPr>
          <w:rFonts w:ascii="Times New Roman" w:eastAsia="Times New Roman" w:hAnsi="Times New Roman" w:cs="Times New Roman"/>
          <w:color w:val="000000"/>
          <w:sz w:val="27"/>
          <w:szCs w:val="27"/>
          <w:lang w:eastAsia="pl-PL"/>
        </w:rPr>
        <w:t>Inny (proszę określić): </w:t>
      </w:r>
      <w:r w:rsidRPr="002A014A">
        <w:rPr>
          <w:rFonts w:ascii="Times New Roman" w:eastAsia="Times New Roman" w:hAnsi="Times New Roman" w:cs="Times New Roman"/>
          <w:color w:val="000000"/>
          <w:sz w:val="27"/>
          <w:szCs w:val="27"/>
          <w:lang w:eastAsia="pl-PL"/>
        </w:rPr>
        <w:br/>
        <w:t>uczelnia publiczna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I.3) WSPÓLNE UDZIELANIE ZAMÓWIENIA </w:t>
      </w:r>
      <w:r w:rsidRPr="002A014A">
        <w:rPr>
          <w:rFonts w:ascii="Times New Roman" w:eastAsia="Times New Roman" w:hAnsi="Times New Roman" w:cs="Times New Roman"/>
          <w:b/>
          <w:bCs/>
          <w:i/>
          <w:iCs/>
          <w:color w:val="000000"/>
          <w:sz w:val="27"/>
          <w:szCs w:val="27"/>
          <w:lang w:eastAsia="pl-PL"/>
        </w:rPr>
        <w:t>(jeżeli dotyczy)</w:t>
      </w:r>
      <w:r w:rsidRPr="002A014A">
        <w:rPr>
          <w:rFonts w:ascii="Times New Roman" w:eastAsia="Times New Roman" w:hAnsi="Times New Roman" w:cs="Times New Roman"/>
          <w:b/>
          <w:bCs/>
          <w:color w:val="000000"/>
          <w:sz w:val="27"/>
          <w:szCs w:val="27"/>
          <w:lang w:eastAsia="pl-PL"/>
        </w:rPr>
        <w:t>:</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I.4) KOMUNIKACJA: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Tak </w:t>
      </w:r>
      <w:r w:rsidRPr="002A014A">
        <w:rPr>
          <w:rFonts w:ascii="Times New Roman" w:eastAsia="Times New Roman" w:hAnsi="Times New Roman" w:cs="Times New Roman"/>
          <w:color w:val="000000"/>
          <w:sz w:val="27"/>
          <w:szCs w:val="27"/>
          <w:lang w:eastAsia="pl-PL"/>
        </w:rPr>
        <w:br/>
        <w:t>bip.chopin.edu.pl</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Tak </w:t>
      </w:r>
      <w:r w:rsidRPr="002A014A">
        <w:rPr>
          <w:rFonts w:ascii="Times New Roman" w:eastAsia="Times New Roman" w:hAnsi="Times New Roman" w:cs="Times New Roman"/>
          <w:color w:val="000000"/>
          <w:sz w:val="27"/>
          <w:szCs w:val="27"/>
          <w:lang w:eastAsia="pl-PL"/>
        </w:rPr>
        <w:br/>
        <w:t>bip.chopin.edu.pl</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lastRenderedPageBreak/>
        <w:t>Nie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Oferty lub wnioski o dopuszczenie do udziału w postępowaniu należy przesyłać:</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Elektronicznie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 </w:t>
      </w:r>
      <w:r w:rsidRPr="002A014A">
        <w:rPr>
          <w:rFonts w:ascii="Times New Roman" w:eastAsia="Times New Roman" w:hAnsi="Times New Roman" w:cs="Times New Roman"/>
          <w:color w:val="000000"/>
          <w:sz w:val="27"/>
          <w:szCs w:val="27"/>
          <w:lang w:eastAsia="pl-PL"/>
        </w:rPr>
        <w:br/>
        <w:t>adres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Nie </w:t>
      </w:r>
      <w:r w:rsidRPr="002A014A">
        <w:rPr>
          <w:rFonts w:ascii="Times New Roman" w:eastAsia="Times New Roman" w:hAnsi="Times New Roman" w:cs="Times New Roman"/>
          <w:color w:val="000000"/>
          <w:sz w:val="27"/>
          <w:szCs w:val="27"/>
          <w:lang w:eastAsia="pl-PL"/>
        </w:rPr>
        <w:br/>
        <w:t>Inny sposób: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Tak </w:t>
      </w:r>
      <w:r w:rsidRPr="002A014A">
        <w:rPr>
          <w:rFonts w:ascii="Times New Roman" w:eastAsia="Times New Roman" w:hAnsi="Times New Roman" w:cs="Times New Roman"/>
          <w:color w:val="000000"/>
          <w:sz w:val="27"/>
          <w:szCs w:val="27"/>
          <w:lang w:eastAsia="pl-PL"/>
        </w:rPr>
        <w:br/>
        <w:t>Inny sposób: </w:t>
      </w:r>
      <w:r w:rsidRPr="002A014A">
        <w:rPr>
          <w:rFonts w:ascii="Times New Roman" w:eastAsia="Times New Roman" w:hAnsi="Times New Roman" w:cs="Times New Roman"/>
          <w:color w:val="000000"/>
          <w:sz w:val="27"/>
          <w:szCs w:val="27"/>
          <w:lang w:eastAsia="pl-PL"/>
        </w:rPr>
        <w:br/>
        <w:t>Pocztą, kurierem lub osobiście </w:t>
      </w:r>
      <w:r w:rsidRPr="002A014A">
        <w:rPr>
          <w:rFonts w:ascii="Times New Roman" w:eastAsia="Times New Roman" w:hAnsi="Times New Roman" w:cs="Times New Roman"/>
          <w:color w:val="000000"/>
          <w:sz w:val="27"/>
          <w:szCs w:val="27"/>
          <w:lang w:eastAsia="pl-PL"/>
        </w:rPr>
        <w:br/>
        <w:t>Adres: </w:t>
      </w:r>
      <w:r w:rsidRPr="002A014A">
        <w:rPr>
          <w:rFonts w:ascii="Times New Roman" w:eastAsia="Times New Roman" w:hAnsi="Times New Roman" w:cs="Times New Roman"/>
          <w:color w:val="000000"/>
          <w:sz w:val="27"/>
          <w:szCs w:val="27"/>
          <w:lang w:eastAsia="pl-PL"/>
        </w:rPr>
        <w:br/>
        <w:t>Uniwersytet Muzyczny Fryderyka Chopina, ul. Okólnik 2, 00-368 Warszawa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 </w:t>
      </w:r>
      <w:r w:rsidRPr="002A014A">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b/>
          <w:bCs/>
          <w:color w:val="000000"/>
          <w:sz w:val="27"/>
          <w:szCs w:val="27"/>
          <w:lang w:eastAsia="pl-PL"/>
        </w:rPr>
      </w:pPr>
      <w:r w:rsidRPr="002A014A">
        <w:rPr>
          <w:rFonts w:ascii="Times New Roman" w:eastAsia="Times New Roman" w:hAnsi="Times New Roman" w:cs="Times New Roman"/>
          <w:b/>
          <w:bCs/>
          <w:color w:val="000000"/>
          <w:sz w:val="27"/>
          <w:szCs w:val="27"/>
          <w:u w:val="single"/>
          <w:lang w:eastAsia="pl-PL"/>
        </w:rPr>
        <w:t>SEKCJA II: PRZEDMIOT ZAMÓWIENIA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lastRenderedPageBreak/>
        <w:br/>
      </w:r>
      <w:r w:rsidRPr="002A014A">
        <w:rPr>
          <w:rFonts w:ascii="Times New Roman" w:eastAsia="Times New Roman" w:hAnsi="Times New Roman" w:cs="Times New Roman"/>
          <w:b/>
          <w:bCs/>
          <w:color w:val="000000"/>
          <w:sz w:val="27"/>
          <w:szCs w:val="27"/>
          <w:lang w:eastAsia="pl-PL"/>
        </w:rPr>
        <w:t>II.1) Nazwa nadana zamówieniu przez zamawiającego: </w:t>
      </w:r>
      <w:r w:rsidRPr="002A014A">
        <w:rPr>
          <w:rFonts w:ascii="Times New Roman" w:eastAsia="Times New Roman" w:hAnsi="Times New Roman" w:cs="Times New Roman"/>
          <w:color w:val="000000"/>
          <w:sz w:val="27"/>
          <w:szCs w:val="27"/>
          <w:lang w:eastAsia="pl-PL"/>
        </w:rPr>
        <w:t>Pełnienie wielobranżowego nadzoru inwestorskiego nad robotami budowlanymi prowadzonymi na podstawie posiadanej przez Zamawiającego dokumentacji projektowej w trakcie realizacji prac polegających na MODERNIZACJI I NOWEJ ARANŻACJI TRZECH KAMERALNYCH SAL WIDOWISKOWYCH WRAZ Z ICH ZAPLECZEM W BUDYNKU UNIWERSYTETU MUZYCZNEGO FRYDERYKA CHOPINA W WARSZAWIE PRZY ULICY OKÓLNIK 2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Numer referencyjny: </w:t>
      </w:r>
      <w:r w:rsidRPr="002A014A">
        <w:rPr>
          <w:rFonts w:ascii="Times New Roman" w:eastAsia="Times New Roman" w:hAnsi="Times New Roman" w:cs="Times New Roman"/>
          <w:color w:val="000000"/>
          <w:sz w:val="27"/>
          <w:szCs w:val="27"/>
          <w:lang w:eastAsia="pl-PL"/>
        </w:rPr>
        <w:t>Znak sprawy: ZP-19/08/2018/272/W/TL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2A014A" w:rsidRPr="002A014A" w:rsidRDefault="002A014A" w:rsidP="002A014A">
      <w:pPr>
        <w:spacing w:after="0" w:line="450" w:lineRule="atLeast"/>
        <w:jc w:val="both"/>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II.2) Rodzaj zamówienia: </w:t>
      </w:r>
      <w:r w:rsidRPr="002A014A">
        <w:rPr>
          <w:rFonts w:ascii="Times New Roman" w:eastAsia="Times New Roman" w:hAnsi="Times New Roman" w:cs="Times New Roman"/>
          <w:color w:val="000000"/>
          <w:sz w:val="27"/>
          <w:szCs w:val="27"/>
          <w:lang w:eastAsia="pl-PL"/>
        </w:rPr>
        <w:t>Usługi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II.3) Informacja o możliwości składania ofert częściowych</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Zamówienie podzielone jest na części: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II.4) Krótki opis przedmiotu zamówienia </w:t>
      </w:r>
      <w:r w:rsidRPr="002A014A">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2A014A">
        <w:rPr>
          <w:rFonts w:ascii="Times New Roman" w:eastAsia="Times New Roman" w:hAnsi="Times New Roman" w:cs="Times New Roman"/>
          <w:b/>
          <w:bCs/>
          <w:color w:val="000000"/>
          <w:sz w:val="27"/>
          <w:szCs w:val="27"/>
          <w:lang w:eastAsia="pl-PL"/>
        </w:rPr>
        <w:t xml:space="preserve"> a w przypadku partnerstwa innowacyjnego - określenie zapotrzebowania na </w:t>
      </w:r>
      <w:r w:rsidRPr="002A014A">
        <w:rPr>
          <w:rFonts w:ascii="Times New Roman" w:eastAsia="Times New Roman" w:hAnsi="Times New Roman" w:cs="Times New Roman"/>
          <w:b/>
          <w:bCs/>
          <w:color w:val="000000"/>
          <w:sz w:val="27"/>
          <w:szCs w:val="27"/>
          <w:lang w:eastAsia="pl-PL"/>
        </w:rPr>
        <w:lastRenderedPageBreak/>
        <w:t>innowacyjny produkt, usługę lub roboty budowlane: </w:t>
      </w:r>
      <w:r w:rsidRPr="002A014A">
        <w:rPr>
          <w:rFonts w:ascii="Times New Roman" w:eastAsia="Times New Roman" w:hAnsi="Times New Roman" w:cs="Times New Roman"/>
          <w:color w:val="000000"/>
          <w:sz w:val="27"/>
          <w:szCs w:val="27"/>
          <w:lang w:eastAsia="pl-PL"/>
        </w:rPr>
        <w:t>Zamówienie obejmuje wykonanie wielobranżowego nadzoru inwestorskiego w trakcie realizacji prac budowlanych w branży architektonicznej, konstrukcyjno-budowlanej, instalacyjnej w zakresie sieci wodno-kanalizacyjnych, ciepłowniczych i wentylacyjnych, sieci w zakresie sieci elektroenergetycznej, teletechnicznej oraz nadzoru inwestorskiego w branży akustycznej dla MODERNIZACJI I NOWEJ ARANŻACJI TRZECH KAMERALNYCH SAL WIDOWISKOWYCH WRAZ Z ICH ZAPLECZEM W BUDYNKU UNIWERSYTETU MUZYCZNEGO FRYDERYKA CHOPINA W WARSZAWIE PRZY ULICY OKÓLNIK 2 finansowanego w ramach VIII osi priorytetowej Ochrona dziedzictwa kulturowego i rozwój zasobów kultury Programu Operacyjnego Infrastruktura i Środowisko na lata 2014-2020. Szczegółowy opis przedmiotu zamówienia zawiera: Załącznik nr 2 do SIWZ oraz istotne postanowienia umowy będące załącznikiem nr 5 do SIWZ. Dokumentacja techniczna zawarta jest w załączniku 6 do SIWZ.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II.5) Główny kod CPV: </w:t>
      </w:r>
      <w:r w:rsidRPr="002A014A">
        <w:rPr>
          <w:rFonts w:ascii="Times New Roman" w:eastAsia="Times New Roman" w:hAnsi="Times New Roman" w:cs="Times New Roman"/>
          <w:color w:val="000000"/>
          <w:sz w:val="27"/>
          <w:szCs w:val="27"/>
          <w:lang w:eastAsia="pl-PL"/>
        </w:rPr>
        <w:t>71247000-1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Dodatkowe kody CPV:</w:t>
      </w:r>
      <w:r w:rsidRPr="002A014A">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A014A" w:rsidRPr="002A014A" w:rsidTr="002A014A">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Kod CPV</w:t>
            </w:r>
          </w:p>
        </w:tc>
      </w:tr>
      <w:tr w:rsidR="002A014A" w:rsidRPr="002A014A" w:rsidTr="002A014A">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71300000-1</w:t>
            </w:r>
          </w:p>
        </w:tc>
      </w:tr>
      <w:tr w:rsidR="002A014A" w:rsidRPr="002A014A" w:rsidTr="002A014A">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71310000-4</w:t>
            </w:r>
          </w:p>
        </w:tc>
      </w:tr>
    </w:tbl>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II.6) Całkowita wartość zamówienia </w:t>
      </w:r>
      <w:r w:rsidRPr="002A014A">
        <w:rPr>
          <w:rFonts w:ascii="Times New Roman" w:eastAsia="Times New Roman" w:hAnsi="Times New Roman" w:cs="Times New Roman"/>
          <w:i/>
          <w:iCs/>
          <w:color w:val="000000"/>
          <w:sz w:val="27"/>
          <w:szCs w:val="27"/>
          <w:lang w:eastAsia="pl-PL"/>
        </w:rPr>
        <w:t>(jeżeli zamawiający podaje informacje o wartości zamówienia)</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Wartość bez VAT: </w:t>
      </w:r>
      <w:r w:rsidRPr="002A014A">
        <w:rPr>
          <w:rFonts w:ascii="Times New Roman" w:eastAsia="Times New Roman" w:hAnsi="Times New Roman" w:cs="Times New Roman"/>
          <w:color w:val="000000"/>
          <w:sz w:val="27"/>
          <w:szCs w:val="27"/>
          <w:lang w:eastAsia="pl-PL"/>
        </w:rPr>
        <w:br/>
        <w:t>Waluta: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lastRenderedPageBreak/>
        <w:br/>
      </w:r>
      <w:r w:rsidRPr="002A014A">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2A014A">
        <w:rPr>
          <w:rFonts w:ascii="Times New Roman" w:eastAsia="Times New Roman" w:hAnsi="Times New Roman" w:cs="Times New Roman"/>
          <w:b/>
          <w:bCs/>
          <w:color w:val="000000"/>
          <w:sz w:val="27"/>
          <w:szCs w:val="27"/>
          <w:lang w:eastAsia="pl-PL"/>
        </w:rPr>
        <w:t>Pzp</w:t>
      </w:r>
      <w:proofErr w:type="spellEnd"/>
      <w:r w:rsidRPr="002A014A">
        <w:rPr>
          <w:rFonts w:ascii="Times New Roman" w:eastAsia="Times New Roman" w:hAnsi="Times New Roman" w:cs="Times New Roman"/>
          <w:b/>
          <w:bCs/>
          <w:color w:val="000000"/>
          <w:sz w:val="27"/>
          <w:szCs w:val="27"/>
          <w:lang w:eastAsia="pl-PL"/>
        </w:rPr>
        <w:t>: </w:t>
      </w:r>
      <w:r w:rsidRPr="002A014A">
        <w:rPr>
          <w:rFonts w:ascii="Times New Roman" w:eastAsia="Times New Roman" w:hAnsi="Times New Roman" w:cs="Times New Roman"/>
          <w:color w:val="000000"/>
          <w:sz w:val="27"/>
          <w:szCs w:val="27"/>
          <w:lang w:eastAsia="pl-PL"/>
        </w:rPr>
        <w:t>Nie </w:t>
      </w:r>
      <w:r w:rsidRPr="002A014A">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2A014A">
        <w:rPr>
          <w:rFonts w:ascii="Times New Roman" w:eastAsia="Times New Roman" w:hAnsi="Times New Roman" w:cs="Times New Roman"/>
          <w:color w:val="000000"/>
          <w:sz w:val="27"/>
          <w:szCs w:val="27"/>
          <w:lang w:eastAsia="pl-PL"/>
        </w:rPr>
        <w:t>Pzp</w:t>
      </w:r>
      <w:proofErr w:type="spellEnd"/>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miesiącach:   </w:t>
      </w:r>
      <w:r w:rsidRPr="002A014A">
        <w:rPr>
          <w:rFonts w:ascii="Times New Roman" w:eastAsia="Times New Roman" w:hAnsi="Times New Roman" w:cs="Times New Roman"/>
          <w:i/>
          <w:iCs/>
          <w:color w:val="000000"/>
          <w:sz w:val="27"/>
          <w:szCs w:val="27"/>
          <w:lang w:eastAsia="pl-PL"/>
        </w:rPr>
        <w:t> lub </w:t>
      </w:r>
      <w:r w:rsidRPr="002A014A">
        <w:rPr>
          <w:rFonts w:ascii="Times New Roman" w:eastAsia="Times New Roman" w:hAnsi="Times New Roman" w:cs="Times New Roman"/>
          <w:b/>
          <w:bCs/>
          <w:color w:val="000000"/>
          <w:sz w:val="27"/>
          <w:szCs w:val="27"/>
          <w:lang w:eastAsia="pl-PL"/>
        </w:rPr>
        <w:t>dniach:</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i/>
          <w:iCs/>
          <w:color w:val="000000"/>
          <w:sz w:val="27"/>
          <w:szCs w:val="27"/>
          <w:lang w:eastAsia="pl-PL"/>
        </w:rPr>
        <w:t>lub</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data rozpoczęcia: </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i/>
          <w:iCs/>
          <w:color w:val="000000"/>
          <w:sz w:val="27"/>
          <w:szCs w:val="27"/>
          <w:lang w:eastAsia="pl-PL"/>
        </w:rPr>
        <w:t> lub </w:t>
      </w:r>
      <w:r w:rsidRPr="002A014A">
        <w:rPr>
          <w:rFonts w:ascii="Times New Roman" w:eastAsia="Times New Roman" w:hAnsi="Times New Roman" w:cs="Times New Roman"/>
          <w:b/>
          <w:bCs/>
          <w:color w:val="000000"/>
          <w:sz w:val="27"/>
          <w:szCs w:val="27"/>
          <w:lang w:eastAsia="pl-PL"/>
        </w:rPr>
        <w:t>zakończenia: </w:t>
      </w:r>
      <w:r w:rsidRPr="002A014A">
        <w:rPr>
          <w:rFonts w:ascii="Times New Roman" w:eastAsia="Times New Roman" w:hAnsi="Times New Roman" w:cs="Times New Roman"/>
          <w:color w:val="000000"/>
          <w:sz w:val="27"/>
          <w:szCs w:val="27"/>
          <w:lang w:eastAsia="pl-PL"/>
        </w:rPr>
        <w:t>2020-09-30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II.9) Informacje dodatkowe: </w:t>
      </w:r>
      <w:r w:rsidRPr="002A014A">
        <w:rPr>
          <w:rFonts w:ascii="Times New Roman" w:eastAsia="Times New Roman" w:hAnsi="Times New Roman" w:cs="Times New Roman"/>
          <w:color w:val="000000"/>
          <w:sz w:val="27"/>
          <w:szCs w:val="27"/>
          <w:lang w:eastAsia="pl-PL"/>
        </w:rPr>
        <w:t xml:space="preserve">1. Umowa realizowana będzie od dnia jej zawarcia do dnia dokonania przez Zamawiającego bezusterkowego odbioru końcowego przedmiotu Umowy Wykonawczej dotyczącej nadzorowanych robót budowlanych prowadzonych w Sali Kameralnej i Sali Kinowej, nie dłużej jednak niż przez okres 10 miesięcy. Niewykonanie, skrócenie okresu wykonywania robót budowlanych lub wstrzymanie prac w ramach Umowy Wykonawczej nie stanowi podstawy do jakichkolwiek roszczeń Wykonawcy wobec Zamawiającego w szczególności w zakresie zapłaty wynagrodzenia. 2. W przypadku, gdy roboty budowlane w zakresie Sali Kameralnej i Sali Kinowej będą realizowane dłużej niż przez okres 10 miesięcy Zamawiający jest uprawniony do żądania od Wykonawcy dalszej realizacji Umowy na dotychczasowych warunkach przez okres nie dłuższy niż następne 4 miesiące, zgodnie z przewidzianym w ofercie prawem opcji. Prawo opcji realizowane będzie przez złożenie przez Zamawiającego jednostronnego oświadczenia woli w przedmiocie przedłużenia okresu obowiązywania Umowy dotyczącej nadzoru nad robotami budowalnymi prowadzonymi w Sali Kameralnej i Sali Kinowej. Nieskorzystanie ze wskazanego powyżej prawa opcji, niewykonanie, skrócenie okresu wykonywania robót budowlanych lub wstrzymanie prac w ramach Umowy Wykonawczej nie stanowi podstawy do jakichkolwiek roszczeń </w:t>
      </w:r>
      <w:r w:rsidRPr="002A014A">
        <w:rPr>
          <w:rFonts w:ascii="Times New Roman" w:eastAsia="Times New Roman" w:hAnsi="Times New Roman" w:cs="Times New Roman"/>
          <w:color w:val="000000"/>
          <w:sz w:val="27"/>
          <w:szCs w:val="27"/>
          <w:lang w:eastAsia="pl-PL"/>
        </w:rPr>
        <w:lastRenderedPageBreak/>
        <w:t>Wykonawcy wobec Zamawiającego w szczególności w zakresie zapłaty wynagrodzenia. 3. Kolejne prawo opcji - w przypadku, gdy roboty budowlane w zakresie Sali Operowej rozpoczną się w trakcie realizacji robót, o których mowa w ust. 1 lub 2 powyżej lub po ich zakończeniu, jednakże nie później niż do 31.12.2019 r., Zamawiający jest uprawniony do żądania od Wykonawcy realizacji Umowy w tym zakresie, nie dłużej jednak niż przez okres 8 miesięcy do dnia dokonania przez Zamawiającego bezusterkowego odbioru końcowego przedmiotu Umowy Wykonawczej dotyczącej nadzorowanych robót budowlanych prowadzonych w Sali Operowej, zgodnie z przewidzianym w ofercie prawem opcji (Zamawiający przewiduje rozpoczęcie robót w Sali Operowej od dnia 01.02.2019 r., jednakże jest to uzależnione od wyniku przeprowadzenia procedury o udzielenie zamówienia publicznego dotyczącego robót budowlanych w Sali Operowej). Jednocześnie Zamawiający jest uprawniony do żądania od Wykonawcy dalszej realizacji Umowy w zakresie nadzoru nad robotami budowlanymi dotyczącymi Sali Operowej na dotychczasowych warunkach przez okres nie dłuższy niż kolejne 3 miesiące, zgodnie z przewidzianym w ofercie prawem opcji. Prawo opcji realizowane będzie przez złożenie przez Zamawiającego jednostronnego oświadczenia woli w przedmiocie nadzoru nad robotami budowlanymi dotyczącymi Sali Operowej. Nieskorzystanie z praw opcji o których mowa powyżej, niewykonanie, skrócenie okresu wykonywania robót budowlanych lub wstrzymanie prac w ramach Umowy Wykonawczej nie stanowi podstawy do jakichkolwiek roszczeń Wykonawcy wobec Zamawiającego w szczególności w zakresie zapłaty wynagrodzenia. Maksymalny termin realizacji zamówienia wraz z pełnym prawem opcji nie może przekroczyć 30.09.2020 roku. 30.09.2020 r - jest to maksymalny możliwy termin realizacji zamówienia z wykorzystaniem maksymalnych terminów prawa opcji.</w:t>
      </w:r>
    </w:p>
    <w:p w:rsidR="002A014A" w:rsidRPr="002A014A" w:rsidRDefault="002A014A" w:rsidP="002A014A">
      <w:pPr>
        <w:spacing w:after="0" w:line="450" w:lineRule="atLeast"/>
        <w:rPr>
          <w:rFonts w:ascii="Times New Roman" w:eastAsia="Times New Roman" w:hAnsi="Times New Roman" w:cs="Times New Roman"/>
          <w:b/>
          <w:bCs/>
          <w:color w:val="000000"/>
          <w:sz w:val="27"/>
          <w:szCs w:val="27"/>
          <w:lang w:eastAsia="pl-PL"/>
        </w:rPr>
      </w:pPr>
      <w:r w:rsidRPr="002A014A">
        <w:rPr>
          <w:rFonts w:ascii="Times New Roman" w:eastAsia="Times New Roman" w:hAnsi="Times New Roman" w:cs="Times New Roman"/>
          <w:b/>
          <w:bCs/>
          <w:color w:val="000000"/>
          <w:sz w:val="27"/>
          <w:szCs w:val="27"/>
          <w:u w:val="single"/>
          <w:lang w:eastAsia="pl-PL"/>
        </w:rPr>
        <w:t>SEKCJA III: INFORMACJE O CHARAKTERZE PRAWNYM, EKONOMICZNYM, FINANSOWYM I TECHNICZNYM</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III.1) WARUNKI UDZIAŁU W POSTĘPOWANIU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lastRenderedPageBreak/>
        <w:t>Określenie warunków: Zamawiający nie określa przedmiotowego warunku </w:t>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III.1.2) Sytuacja finansowa lub ekonomiczna </w:t>
      </w:r>
      <w:r w:rsidRPr="002A014A">
        <w:rPr>
          <w:rFonts w:ascii="Times New Roman" w:eastAsia="Times New Roman" w:hAnsi="Times New Roman" w:cs="Times New Roman"/>
          <w:color w:val="000000"/>
          <w:sz w:val="27"/>
          <w:szCs w:val="27"/>
          <w:lang w:eastAsia="pl-PL"/>
        </w:rPr>
        <w:br/>
        <w:t>Określenie warunków: Zamawiający nie określa przedmiotowego warunku </w:t>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III.1.3) Zdolność techniczna lub zawodowa </w:t>
      </w:r>
      <w:r w:rsidRPr="002A014A">
        <w:rPr>
          <w:rFonts w:ascii="Times New Roman" w:eastAsia="Times New Roman" w:hAnsi="Times New Roman" w:cs="Times New Roman"/>
          <w:color w:val="000000"/>
          <w:sz w:val="27"/>
          <w:szCs w:val="27"/>
          <w:lang w:eastAsia="pl-PL"/>
        </w:rPr>
        <w:br/>
        <w:t xml:space="preserve">Określenie warunków: Określenie warunków: Zamawiający uzna za spełniony warunek </w:t>
      </w:r>
      <w:proofErr w:type="spellStart"/>
      <w:r w:rsidRPr="002A014A">
        <w:rPr>
          <w:rFonts w:ascii="Times New Roman" w:eastAsia="Times New Roman" w:hAnsi="Times New Roman" w:cs="Times New Roman"/>
          <w:color w:val="000000"/>
          <w:sz w:val="27"/>
          <w:szCs w:val="27"/>
          <w:lang w:eastAsia="pl-PL"/>
        </w:rPr>
        <w:t>jeżeli:Wykonawca</w:t>
      </w:r>
      <w:proofErr w:type="spellEnd"/>
      <w:r w:rsidRPr="002A014A">
        <w:rPr>
          <w:rFonts w:ascii="Times New Roman" w:eastAsia="Times New Roman" w:hAnsi="Times New Roman" w:cs="Times New Roman"/>
          <w:color w:val="000000"/>
          <w:sz w:val="27"/>
          <w:szCs w:val="27"/>
          <w:lang w:eastAsia="pl-PL"/>
        </w:rPr>
        <w:t xml:space="preserve"> wykaże, że w okresie ostatnich 3 lat przed upływem terminu składania ofert, a jeżeli okres prowadzenia działalności jest krótszy - w tym okresie - zrealizował: - 2 usługi polegające na pełnieniu wielobranżowego nadzoru inwestorskiego - budowlanego nad budową, nadbudową, rozbudową, remontem lub przebudową budynku w tym jednej dotyczącej prac budowlanych związanych z nadzorem inwestorskim nad realizacją robót budowlanych dotyczących projektu akustyki (jedna z dwóch wskazanych w przedmiotowym warunku usług dotyczyła sali, w której wykonywana jest muzyka na żywo). c.2 Wykonawca winien udokumentować posiadanie osób zdolnych do wykonania zamówienia poprzez wykazanie, że osoby uczestniczące w wykonaniu zamówienia posiadają odpowiednie kwalifikacje do wykonania zamówienia tj. dysponuje lub będzie dysponować co najmniej: (A) Inspektorem robót budowlanych w branży konstrukcyjno-budowlanej: - posiadającym uprawnienia budowlane do kierowania robotami budowlanymi bez ograniczeń w branży </w:t>
      </w:r>
      <w:proofErr w:type="spellStart"/>
      <w:r w:rsidRPr="002A014A">
        <w:rPr>
          <w:rFonts w:ascii="Times New Roman" w:eastAsia="Times New Roman" w:hAnsi="Times New Roman" w:cs="Times New Roman"/>
          <w:color w:val="000000"/>
          <w:sz w:val="27"/>
          <w:szCs w:val="27"/>
          <w:lang w:eastAsia="pl-PL"/>
        </w:rPr>
        <w:t>konstrukcyjno</w:t>
      </w:r>
      <w:proofErr w:type="spellEnd"/>
      <w:r w:rsidRPr="002A014A">
        <w:rPr>
          <w:rFonts w:ascii="Times New Roman" w:eastAsia="Times New Roman" w:hAnsi="Times New Roman" w:cs="Times New Roman"/>
          <w:color w:val="000000"/>
          <w:sz w:val="27"/>
          <w:szCs w:val="27"/>
          <w:lang w:eastAsia="pl-PL"/>
        </w:rPr>
        <w:t xml:space="preserve"> – budowlanej oraz - zrealizował co najmniej 2 nadzory inwestorskie w branży budowlanej w specjalności konstrukcyjnej dotyczące budowy, nadbudowy, rozbudowy, remontu lub przebudowy budynków użyteczności publicznej. (B) Inspektorem robót budowlanych w branży instalacyjnej w zakresie sieci, instalacji i urządzeń elektrycznych i elektroenergetycznych: - posiadającym uprawnienia budowlane do kierowania robotami budowlanymi bez ograniczeń w specjalności instalacyjnej w zakresie sieci, instalacji i urządzeń elektrycznych i elektroenergetycznych oraz - zrealizował co najmniej 2 nadzory inwestorskie w branży budowlanej w specjalności instalacyjnej w zakresie sieci, instalacji i urządzeń elektrycznych i elektroenergetycznych dotyczące budowy, nadbudowy, rozbudowy, remontu lub </w:t>
      </w:r>
      <w:r w:rsidRPr="002A014A">
        <w:rPr>
          <w:rFonts w:ascii="Times New Roman" w:eastAsia="Times New Roman" w:hAnsi="Times New Roman" w:cs="Times New Roman"/>
          <w:color w:val="000000"/>
          <w:sz w:val="27"/>
          <w:szCs w:val="27"/>
          <w:lang w:eastAsia="pl-PL"/>
        </w:rPr>
        <w:lastRenderedPageBreak/>
        <w:t xml:space="preserve">przebudowy budynków użyteczności publicznej. (C) Inspektorem robót budowlanych w branży instalacyjnej w zakresie sieci, instalacji i urządzeń cieplnych, wentylacyjnych, gazowych, wodociągowych i kanalizacyjnych: - posiadającym uprawnienia budowlane do kierowania robotami budowlanymi bez ograniczeń w specjalności instalacyjnej w zakresie sieci, instalacji i urządzeń cieplnych, wentylacyjnych, gazowych, wodociągowych i kanalizacyjnych oraz - zrealizował co najmniej 2 nadzory inwestorskie w branży budowlanej w specjalności instalacyjnej w zakresie sieci, instalacji i urządzeń cieplnych, wentylacyjnych, gazowych, wodociągowych i kanalizacyjnych dotyczące budowy, nadbudowy, rozbudowy, remontu lub przebudowy budynków użyteczności publicznej. (D) akustykiem - posiadającym wykształcenie wyższe w specjalności/specjalizacji akustyki wnętrz lub studia podyplomowe w tym zakresie oraz - uczestniczył w nadzorze nad realizacją robót budowlanych dotyczących realizacji przynajmniej dwóch projektów akustyki </w:t>
      </w:r>
      <w:proofErr w:type="spellStart"/>
      <w:r w:rsidRPr="002A014A">
        <w:rPr>
          <w:rFonts w:ascii="Times New Roman" w:eastAsia="Times New Roman" w:hAnsi="Times New Roman" w:cs="Times New Roman"/>
          <w:color w:val="000000"/>
          <w:sz w:val="27"/>
          <w:szCs w:val="27"/>
          <w:lang w:eastAsia="pl-PL"/>
        </w:rPr>
        <w:t>sal</w:t>
      </w:r>
      <w:proofErr w:type="spellEnd"/>
      <w:r w:rsidRPr="002A014A">
        <w:rPr>
          <w:rFonts w:ascii="Times New Roman" w:eastAsia="Times New Roman" w:hAnsi="Times New Roman" w:cs="Times New Roman"/>
          <w:color w:val="000000"/>
          <w:sz w:val="27"/>
          <w:szCs w:val="27"/>
          <w:lang w:eastAsia="pl-PL"/>
        </w:rPr>
        <w:t xml:space="preserve"> do wykonywania muzyki na żywo o wartości nie niższej niż 20.000,00 zł brutto każdy. Żadna ze wskazanych przez Wykonawcę osób do realizacji zamówienia nie może pełnić jednocześnie podczas jego realizacji więcej niż 1 funkcji wymienionej powyżej.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w:t>
      </w:r>
      <w:r w:rsidRPr="002A014A">
        <w:rPr>
          <w:rFonts w:ascii="Times New Roman" w:eastAsia="Times New Roman" w:hAnsi="Times New Roman" w:cs="Times New Roman"/>
          <w:color w:val="000000"/>
          <w:sz w:val="27"/>
          <w:szCs w:val="27"/>
          <w:lang w:eastAsia="pl-PL"/>
        </w:rPr>
        <w:lastRenderedPageBreak/>
        <w:t xml:space="preserve">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w:t>
      </w:r>
      <w:proofErr w:type="spellStart"/>
      <w:r w:rsidRPr="002A014A">
        <w:rPr>
          <w:rFonts w:ascii="Times New Roman" w:eastAsia="Times New Roman" w:hAnsi="Times New Roman" w:cs="Times New Roman"/>
          <w:color w:val="000000"/>
          <w:sz w:val="27"/>
          <w:szCs w:val="27"/>
          <w:lang w:eastAsia="pl-PL"/>
        </w:rPr>
        <w:t>późn</w:t>
      </w:r>
      <w:proofErr w:type="spellEnd"/>
      <w:r w:rsidRPr="002A014A">
        <w:rPr>
          <w:rFonts w:ascii="Times New Roman" w:eastAsia="Times New Roman" w:hAnsi="Times New Roman" w:cs="Times New Roman"/>
          <w:color w:val="000000"/>
          <w:sz w:val="27"/>
          <w:szCs w:val="27"/>
          <w:lang w:eastAsia="pl-PL"/>
        </w:rPr>
        <w:t>. zm.). </w:t>
      </w:r>
      <w:r w:rsidRPr="002A014A">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A014A">
        <w:rPr>
          <w:rFonts w:ascii="Times New Roman" w:eastAsia="Times New Roman" w:hAnsi="Times New Roman" w:cs="Times New Roman"/>
          <w:color w:val="000000"/>
          <w:sz w:val="27"/>
          <w:szCs w:val="27"/>
          <w:lang w:eastAsia="pl-PL"/>
        </w:rPr>
        <w:br/>
        <w:t>Informacje dodatkowe: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III.2) PODSTAWY WYKLUCZENIA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2A014A">
        <w:rPr>
          <w:rFonts w:ascii="Times New Roman" w:eastAsia="Times New Roman" w:hAnsi="Times New Roman" w:cs="Times New Roman"/>
          <w:b/>
          <w:bCs/>
          <w:color w:val="000000"/>
          <w:sz w:val="27"/>
          <w:szCs w:val="27"/>
          <w:lang w:eastAsia="pl-PL"/>
        </w:rPr>
        <w:t>Pzp</w:t>
      </w:r>
      <w:proofErr w:type="spellEnd"/>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2A014A">
        <w:rPr>
          <w:rFonts w:ascii="Times New Roman" w:eastAsia="Times New Roman" w:hAnsi="Times New Roman" w:cs="Times New Roman"/>
          <w:b/>
          <w:bCs/>
          <w:color w:val="000000"/>
          <w:sz w:val="27"/>
          <w:szCs w:val="27"/>
          <w:lang w:eastAsia="pl-PL"/>
        </w:rPr>
        <w:t>Pzp</w:t>
      </w:r>
      <w:proofErr w:type="spellEnd"/>
      <w:r w:rsidRPr="002A014A">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2A014A">
        <w:rPr>
          <w:rFonts w:ascii="Times New Roman" w:eastAsia="Times New Roman" w:hAnsi="Times New Roman" w:cs="Times New Roman"/>
          <w:color w:val="000000"/>
          <w:sz w:val="27"/>
          <w:szCs w:val="27"/>
          <w:lang w:eastAsia="pl-PL"/>
        </w:rPr>
        <w:t>Pzp</w:t>
      </w:r>
      <w:proofErr w:type="spellEnd"/>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lastRenderedPageBreak/>
        <w:t>Tak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Oświadczenie o spełnianiu kryteriów selekcji </w:t>
      </w:r>
      <w:r w:rsidRPr="002A014A">
        <w:rPr>
          <w:rFonts w:ascii="Times New Roman" w:eastAsia="Times New Roman" w:hAnsi="Times New Roman" w:cs="Times New Roman"/>
          <w:color w:val="000000"/>
          <w:sz w:val="27"/>
          <w:szCs w:val="27"/>
          <w:lang w:eastAsia="pl-PL"/>
        </w:rPr>
        <w:b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III.5.1) W ZAKRESIE SPEŁNIANIA WARUNKÓW UDZIAŁU W POSTĘPOWANIU:</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 xml:space="preserve">Zgodnie z art. 24aa ustawy Zamawiający najpierw dokona oceny ofert, a następnie zbada, czy wykonawca, którego oferta została oceniona jako najkorzystniejsza nie podlega wykluczeniu oraz spełnia warunki udziału w postępowaniu. Zgodnie z art. </w:t>
      </w:r>
      <w:r w:rsidRPr="002A014A">
        <w:rPr>
          <w:rFonts w:ascii="Times New Roman" w:eastAsia="Times New Roman" w:hAnsi="Times New Roman" w:cs="Times New Roman"/>
          <w:color w:val="000000"/>
          <w:sz w:val="27"/>
          <w:szCs w:val="27"/>
          <w:lang w:eastAsia="pl-PL"/>
        </w:rPr>
        <w:lastRenderedPageBreak/>
        <w:t>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III.5.2) W ZAKRESIE KRYTERIÓW SELEKCJI:</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 xml:space="preserve">III.6) WYKAZ OŚWIADCZEŃ LUB DOKUMENTÓW SKŁADANYCH PRZEZ WYKONAWCĘ W POSTĘPOWANIU NA WEZWANIE </w:t>
      </w:r>
      <w:r w:rsidRPr="002A014A">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2 USTAWY PZP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III.7) INNE DOKUMENTY NIE WYMIENIONE W pkt III.3) - III.6)</w:t>
      </w:r>
    </w:p>
    <w:p w:rsidR="002A014A" w:rsidRPr="002A014A" w:rsidRDefault="002A014A" w:rsidP="002A014A">
      <w:pPr>
        <w:spacing w:after="0" w:line="450" w:lineRule="atLeast"/>
        <w:rPr>
          <w:rFonts w:ascii="Times New Roman" w:eastAsia="Times New Roman" w:hAnsi="Times New Roman" w:cs="Times New Roman"/>
          <w:b/>
          <w:bCs/>
          <w:color w:val="000000"/>
          <w:sz w:val="27"/>
          <w:szCs w:val="27"/>
          <w:lang w:eastAsia="pl-PL"/>
        </w:rPr>
      </w:pPr>
      <w:r w:rsidRPr="002A014A">
        <w:rPr>
          <w:rFonts w:ascii="Times New Roman" w:eastAsia="Times New Roman" w:hAnsi="Times New Roman" w:cs="Times New Roman"/>
          <w:b/>
          <w:bCs/>
          <w:color w:val="000000"/>
          <w:sz w:val="27"/>
          <w:szCs w:val="27"/>
          <w:u w:val="single"/>
          <w:lang w:eastAsia="pl-PL"/>
        </w:rPr>
        <w:t>SEKCJA IV: PROCEDURA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IV.1) OPIS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IV.1.1) Tryb udzielenia zamówienia: </w:t>
      </w:r>
      <w:r w:rsidRPr="002A014A">
        <w:rPr>
          <w:rFonts w:ascii="Times New Roman" w:eastAsia="Times New Roman" w:hAnsi="Times New Roman" w:cs="Times New Roman"/>
          <w:color w:val="000000"/>
          <w:sz w:val="27"/>
          <w:szCs w:val="27"/>
          <w:lang w:eastAsia="pl-PL"/>
        </w:rPr>
        <w:t>Przetarg nieograniczony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IV.1.2) Zamawiający żąda wniesienia wadium:</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Tak </w:t>
      </w:r>
      <w:r w:rsidRPr="002A014A">
        <w:rPr>
          <w:rFonts w:ascii="Times New Roman" w:eastAsia="Times New Roman" w:hAnsi="Times New Roman" w:cs="Times New Roman"/>
          <w:color w:val="000000"/>
          <w:sz w:val="27"/>
          <w:szCs w:val="27"/>
          <w:lang w:eastAsia="pl-PL"/>
        </w:rPr>
        <w:br/>
        <w:t>Informacja na temat wadium </w:t>
      </w:r>
      <w:r w:rsidRPr="002A014A">
        <w:rPr>
          <w:rFonts w:ascii="Times New Roman" w:eastAsia="Times New Roman" w:hAnsi="Times New Roman" w:cs="Times New Roman"/>
          <w:color w:val="000000"/>
          <w:sz w:val="27"/>
          <w:szCs w:val="27"/>
          <w:lang w:eastAsia="pl-PL"/>
        </w:rPr>
        <w:br/>
        <w:t>1. Zamawiający wymaga wniesienia wadium w wysokości: - 1 000,00 zł (słownie: tysiąc złotych).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w:t>
      </w:r>
      <w:proofErr w:type="spellStart"/>
      <w:r w:rsidRPr="002A014A">
        <w:rPr>
          <w:rFonts w:ascii="Times New Roman" w:eastAsia="Times New Roman" w:hAnsi="Times New Roman" w:cs="Times New Roman"/>
          <w:color w:val="000000"/>
          <w:sz w:val="27"/>
          <w:szCs w:val="27"/>
          <w:lang w:eastAsia="pl-PL"/>
        </w:rPr>
        <w:t>t.j</w:t>
      </w:r>
      <w:proofErr w:type="spellEnd"/>
      <w:r w:rsidRPr="002A014A">
        <w:rPr>
          <w:rFonts w:ascii="Times New Roman" w:eastAsia="Times New Roman" w:hAnsi="Times New Roman" w:cs="Times New Roman"/>
          <w:color w:val="000000"/>
          <w:sz w:val="27"/>
          <w:szCs w:val="27"/>
          <w:lang w:eastAsia="pl-PL"/>
        </w:rPr>
        <w:t>. Dz. U. z 2018 r. poz. 110, 650). 3. Wadium wnoszone w pieniądzu należy wpłacić na rachunek bankowy nr 15 2490 0005 0000 4600 8064 2270 z dopiskiem Nadzory inwestorskie – trzy sale.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lastRenderedPageBreak/>
        <w:br/>
      </w:r>
      <w:r w:rsidRPr="002A014A">
        <w:rPr>
          <w:rFonts w:ascii="Times New Roman" w:eastAsia="Times New Roman" w:hAnsi="Times New Roman" w:cs="Times New Roman"/>
          <w:b/>
          <w:bCs/>
          <w:color w:val="000000"/>
          <w:sz w:val="27"/>
          <w:szCs w:val="27"/>
          <w:lang w:eastAsia="pl-PL"/>
        </w:rPr>
        <w:t>IV.1.3) Przewiduje się udzielenie zaliczek na poczet wykonania zamówienia: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 </w:t>
      </w:r>
      <w:r w:rsidRPr="002A014A">
        <w:rPr>
          <w:rFonts w:ascii="Times New Roman" w:eastAsia="Times New Roman" w:hAnsi="Times New Roman" w:cs="Times New Roman"/>
          <w:color w:val="000000"/>
          <w:sz w:val="27"/>
          <w:szCs w:val="27"/>
          <w:lang w:eastAsia="pl-PL"/>
        </w:rPr>
        <w:br/>
        <w:t>Należy podać informacje na temat udzielania zaliczek: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 </w:t>
      </w:r>
      <w:r w:rsidRPr="002A014A">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2A014A">
        <w:rPr>
          <w:rFonts w:ascii="Times New Roman" w:eastAsia="Times New Roman" w:hAnsi="Times New Roman" w:cs="Times New Roman"/>
          <w:color w:val="000000"/>
          <w:sz w:val="27"/>
          <w:szCs w:val="27"/>
          <w:lang w:eastAsia="pl-PL"/>
        </w:rPr>
        <w:br/>
        <w:t>Nie </w:t>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IV.1.5.) Wymaga się złożenia oferty wariantowej:</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Nie </w:t>
      </w:r>
      <w:r w:rsidRPr="002A014A">
        <w:rPr>
          <w:rFonts w:ascii="Times New Roman" w:eastAsia="Times New Roman" w:hAnsi="Times New Roman" w:cs="Times New Roman"/>
          <w:color w:val="000000"/>
          <w:sz w:val="27"/>
          <w:szCs w:val="27"/>
          <w:lang w:eastAsia="pl-PL"/>
        </w:rPr>
        <w:br/>
        <w:t>Dopuszcza się złożenie oferty wariantowej </w:t>
      </w:r>
      <w:r w:rsidRPr="002A014A">
        <w:rPr>
          <w:rFonts w:ascii="Times New Roman" w:eastAsia="Times New Roman" w:hAnsi="Times New Roman" w:cs="Times New Roman"/>
          <w:color w:val="000000"/>
          <w:sz w:val="27"/>
          <w:szCs w:val="27"/>
          <w:lang w:eastAsia="pl-PL"/>
        </w:rPr>
        <w:br/>
        <w:t>Nie </w:t>
      </w:r>
      <w:r w:rsidRPr="002A014A">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2A014A">
        <w:rPr>
          <w:rFonts w:ascii="Times New Roman" w:eastAsia="Times New Roman" w:hAnsi="Times New Roman" w:cs="Times New Roman"/>
          <w:color w:val="000000"/>
          <w:sz w:val="27"/>
          <w:szCs w:val="27"/>
          <w:lang w:eastAsia="pl-PL"/>
        </w:rPr>
        <w:br/>
        <w:t>Nie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Liczba wykonawców   </w:t>
      </w:r>
      <w:r w:rsidRPr="002A014A">
        <w:rPr>
          <w:rFonts w:ascii="Times New Roman" w:eastAsia="Times New Roman" w:hAnsi="Times New Roman" w:cs="Times New Roman"/>
          <w:color w:val="000000"/>
          <w:sz w:val="27"/>
          <w:szCs w:val="27"/>
          <w:lang w:eastAsia="pl-PL"/>
        </w:rPr>
        <w:br/>
        <w:t>Przewidywana minimalna liczba wykonawców </w:t>
      </w:r>
      <w:r w:rsidRPr="002A014A">
        <w:rPr>
          <w:rFonts w:ascii="Times New Roman" w:eastAsia="Times New Roman" w:hAnsi="Times New Roman" w:cs="Times New Roman"/>
          <w:color w:val="000000"/>
          <w:sz w:val="27"/>
          <w:szCs w:val="27"/>
          <w:lang w:eastAsia="pl-PL"/>
        </w:rPr>
        <w:br/>
        <w:t>Maksymalna liczba wykonawców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lastRenderedPageBreak/>
        <w:t>Kryteria selekcji wykonawców: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IV.1.7) Informacje na temat umowy ramowej lub dynamicznego systemu zakupów:</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Umowa ramowa będzie zawarta: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Czy przewiduje się ograniczenie liczby uczestników umowy ramowej: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Przewidziana maksymalna liczba uczestników umowy ramowej: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Zamówienie obejmuje ustanowienie dynamicznego systemu zakupów: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IV.1.8) Aukcja elektroniczna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Przewidziane jest przeprowadzenie aukcji elektronicznej </w:t>
      </w:r>
      <w:r w:rsidRPr="002A014A">
        <w:rPr>
          <w:rFonts w:ascii="Times New Roman" w:eastAsia="Times New Roman" w:hAnsi="Times New Roman" w:cs="Times New Roman"/>
          <w:i/>
          <w:iCs/>
          <w:color w:val="000000"/>
          <w:sz w:val="27"/>
          <w:szCs w:val="27"/>
          <w:lang w:eastAsia="pl-PL"/>
        </w:rPr>
        <w:t>(przetarg nieograniczony, przetarg ograniczony, negocjacje z ogłoszeniem)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lastRenderedPageBreak/>
        <w:t>Należy podać adres strony internetowej, na której aukcja będzie prowadzona: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2A014A">
        <w:rPr>
          <w:rFonts w:ascii="Times New Roman" w:eastAsia="Times New Roman" w:hAnsi="Times New Roman" w:cs="Times New Roman"/>
          <w:color w:val="000000"/>
          <w:sz w:val="27"/>
          <w:szCs w:val="27"/>
          <w:lang w:eastAsia="pl-PL"/>
        </w:rPr>
        <w:br/>
        <w:t>Informacje dotyczące przebiegu aukcji elektronicznej: </w:t>
      </w:r>
      <w:r w:rsidRPr="002A014A">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2A014A">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2A014A">
        <w:rPr>
          <w:rFonts w:ascii="Times New Roman" w:eastAsia="Times New Roman" w:hAnsi="Times New Roman" w:cs="Times New Roman"/>
          <w:color w:val="000000"/>
          <w:sz w:val="27"/>
          <w:szCs w:val="27"/>
          <w:lang w:eastAsia="pl-PL"/>
        </w:rPr>
        <w:br/>
        <w:t>Wymagania dotyczące rejestracji i identyfikacji wykonawców w aukcji elektronicznej: </w:t>
      </w:r>
      <w:r w:rsidRPr="002A014A">
        <w:rPr>
          <w:rFonts w:ascii="Times New Roman" w:eastAsia="Times New Roman" w:hAnsi="Times New Roman" w:cs="Times New Roman"/>
          <w:color w:val="000000"/>
          <w:sz w:val="27"/>
          <w:szCs w:val="27"/>
          <w:lang w:eastAsia="pl-PL"/>
        </w:rPr>
        <w:br/>
        <w:t>Informacje o liczbie etapów aukcji elektronicznej i czasie ich trwania: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t>Czas trwania: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Czy wykonawcy, którzy nie złożyli nowych postąpień, zostaną zakwalifikowani do następnego etapu: </w:t>
      </w:r>
      <w:r w:rsidRPr="002A014A">
        <w:rPr>
          <w:rFonts w:ascii="Times New Roman" w:eastAsia="Times New Roman" w:hAnsi="Times New Roman" w:cs="Times New Roman"/>
          <w:color w:val="000000"/>
          <w:sz w:val="27"/>
          <w:szCs w:val="27"/>
          <w:lang w:eastAsia="pl-PL"/>
        </w:rPr>
        <w:br/>
        <w:t>Warunki zamknięcia aukcji elektronicznej: </w:t>
      </w:r>
      <w:r w:rsidRPr="002A014A">
        <w:rPr>
          <w:rFonts w:ascii="Times New Roman" w:eastAsia="Times New Roman" w:hAnsi="Times New Roman" w:cs="Times New Roman"/>
          <w:color w:val="000000"/>
          <w:sz w:val="27"/>
          <w:szCs w:val="27"/>
          <w:lang w:eastAsia="pl-PL"/>
        </w:rPr>
        <w:br/>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IV.2) KRYTERIA OCENY OFERT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IV.2.1) Kryteria oceny ofert: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IV.2.2) Kryteria</w:t>
      </w:r>
      <w:r w:rsidRPr="002A014A">
        <w:rPr>
          <w:rFonts w:ascii="Times New Roman" w:eastAsia="Times New Roman" w:hAnsi="Times New Roman" w:cs="Times New Roman"/>
          <w:color w:val="000000"/>
          <w:sz w:val="27"/>
          <w:szCs w:val="27"/>
          <w:lang w:eastAsia="pl-PL"/>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40"/>
        <w:gridCol w:w="1016"/>
      </w:tblGrid>
      <w:tr w:rsidR="002A014A" w:rsidRPr="002A014A" w:rsidTr="002A014A">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Znaczenie</w:t>
            </w:r>
          </w:p>
        </w:tc>
      </w:tr>
      <w:tr w:rsidR="002A014A" w:rsidRPr="002A014A" w:rsidTr="002A014A">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Łączna 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60,00</w:t>
            </w:r>
          </w:p>
        </w:tc>
      </w:tr>
      <w:tr w:rsidR="002A014A" w:rsidRPr="002A014A" w:rsidTr="002A014A">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lastRenderedPageBreak/>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A014A" w:rsidRPr="002A014A" w:rsidRDefault="002A014A" w:rsidP="002A014A">
            <w:pPr>
              <w:spacing w:after="0" w:line="240" w:lineRule="auto"/>
              <w:rPr>
                <w:rFonts w:ascii="Times New Roman" w:eastAsia="Times New Roman" w:hAnsi="Times New Roman" w:cs="Times New Roman"/>
                <w:sz w:val="24"/>
                <w:szCs w:val="24"/>
                <w:lang w:eastAsia="pl-PL"/>
              </w:rPr>
            </w:pPr>
            <w:r w:rsidRPr="002A014A">
              <w:rPr>
                <w:rFonts w:ascii="Times New Roman" w:eastAsia="Times New Roman" w:hAnsi="Times New Roman" w:cs="Times New Roman"/>
                <w:sz w:val="24"/>
                <w:szCs w:val="24"/>
                <w:lang w:eastAsia="pl-PL"/>
              </w:rPr>
              <w:t>40,00</w:t>
            </w:r>
          </w:p>
        </w:tc>
      </w:tr>
    </w:tbl>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2A014A">
        <w:rPr>
          <w:rFonts w:ascii="Times New Roman" w:eastAsia="Times New Roman" w:hAnsi="Times New Roman" w:cs="Times New Roman"/>
          <w:b/>
          <w:bCs/>
          <w:color w:val="000000"/>
          <w:sz w:val="27"/>
          <w:szCs w:val="27"/>
          <w:lang w:eastAsia="pl-PL"/>
        </w:rPr>
        <w:t>Pzp</w:t>
      </w:r>
      <w:proofErr w:type="spellEnd"/>
      <w:r w:rsidRPr="002A014A">
        <w:rPr>
          <w:rFonts w:ascii="Times New Roman" w:eastAsia="Times New Roman" w:hAnsi="Times New Roman" w:cs="Times New Roman"/>
          <w:b/>
          <w:bCs/>
          <w:color w:val="000000"/>
          <w:sz w:val="27"/>
          <w:szCs w:val="27"/>
          <w:lang w:eastAsia="pl-PL"/>
        </w:rPr>
        <w:t> </w:t>
      </w:r>
      <w:r w:rsidRPr="002A014A">
        <w:rPr>
          <w:rFonts w:ascii="Times New Roman" w:eastAsia="Times New Roman" w:hAnsi="Times New Roman" w:cs="Times New Roman"/>
          <w:color w:val="000000"/>
          <w:sz w:val="27"/>
          <w:szCs w:val="27"/>
          <w:lang w:eastAsia="pl-PL"/>
        </w:rPr>
        <w:t>(przetarg nieograniczony) </w:t>
      </w:r>
      <w:r w:rsidRPr="002A014A">
        <w:rPr>
          <w:rFonts w:ascii="Times New Roman" w:eastAsia="Times New Roman" w:hAnsi="Times New Roman" w:cs="Times New Roman"/>
          <w:color w:val="000000"/>
          <w:sz w:val="27"/>
          <w:szCs w:val="27"/>
          <w:lang w:eastAsia="pl-PL"/>
        </w:rPr>
        <w:br/>
        <w:t>Tak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IV.3) Negocjacje z ogłoszeniem, dialog konkurencyjny, partnerstwo innowacyjne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IV.3.1) Informacje na temat negocjacji z ogłoszeniem</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Minimalne wymagania, które muszą spełniać wszystkie oferty: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w:t>
      </w:r>
      <w:r w:rsidRPr="002A014A">
        <w:rPr>
          <w:rFonts w:ascii="Times New Roman" w:eastAsia="Times New Roman" w:hAnsi="Times New Roman" w:cs="Times New Roman"/>
          <w:color w:val="000000"/>
          <w:sz w:val="27"/>
          <w:szCs w:val="27"/>
          <w:lang w:eastAsia="pl-PL"/>
        </w:rPr>
        <w:br/>
        <w:t>Przewidziany jest podział negocjacji na etapy w celu ograniczenia liczby ofert: </w:t>
      </w:r>
      <w:r w:rsidRPr="002A014A">
        <w:rPr>
          <w:rFonts w:ascii="Times New Roman" w:eastAsia="Times New Roman" w:hAnsi="Times New Roman" w:cs="Times New Roman"/>
          <w:color w:val="000000"/>
          <w:sz w:val="27"/>
          <w:szCs w:val="27"/>
          <w:lang w:eastAsia="pl-PL"/>
        </w:rPr>
        <w:br/>
        <w:t>Należy podać informacje na temat etapów negocjacji (w tym liczbę etapów):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IV.3.2) Informacje na temat dialogu konkurencyjnego</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Wstępny harmonogram postępowania: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Podział dialogu na etapy w celu ograniczenia liczby rozwiązań: </w:t>
      </w:r>
      <w:r w:rsidRPr="002A014A">
        <w:rPr>
          <w:rFonts w:ascii="Times New Roman" w:eastAsia="Times New Roman" w:hAnsi="Times New Roman" w:cs="Times New Roman"/>
          <w:color w:val="000000"/>
          <w:sz w:val="27"/>
          <w:szCs w:val="27"/>
          <w:lang w:eastAsia="pl-PL"/>
        </w:rPr>
        <w:br/>
        <w:t>Należy podać informacje na temat etapów dialogu: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lastRenderedPageBreak/>
        <w:br/>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IV.3.3) Informacje na temat partnerstwa innowacyjnego</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Informacje dodatkowe: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IV.4) Licytacja elektroniczna </w:t>
      </w:r>
      <w:r w:rsidRPr="002A014A">
        <w:rPr>
          <w:rFonts w:ascii="Times New Roman" w:eastAsia="Times New Roman" w:hAnsi="Times New Roman" w:cs="Times New Roman"/>
          <w:color w:val="000000"/>
          <w:sz w:val="27"/>
          <w:szCs w:val="27"/>
          <w:lang w:eastAsia="pl-PL"/>
        </w:rPr>
        <w:br/>
        <w:t>Adres strony internetowej, na której będzie prowadzona licytacja elektroniczna: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Adres strony internetowej, na której jest dostępny opis przedmiotu zamówienia w licytacji elektronicznej: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Informacje o liczbie etapów licytacji elektronicznej i czasie ich trwania:</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Czas trwania: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Termin składania wniosków o dopuszczenie do udziału w licytacji elektronicznej: </w:t>
      </w:r>
      <w:r w:rsidRPr="002A014A">
        <w:rPr>
          <w:rFonts w:ascii="Times New Roman" w:eastAsia="Times New Roman" w:hAnsi="Times New Roman" w:cs="Times New Roman"/>
          <w:color w:val="000000"/>
          <w:sz w:val="27"/>
          <w:szCs w:val="27"/>
          <w:lang w:eastAsia="pl-PL"/>
        </w:rPr>
        <w:br/>
        <w:t>Data: godzina: </w:t>
      </w:r>
      <w:r w:rsidRPr="002A014A">
        <w:rPr>
          <w:rFonts w:ascii="Times New Roman" w:eastAsia="Times New Roman" w:hAnsi="Times New Roman" w:cs="Times New Roman"/>
          <w:color w:val="000000"/>
          <w:sz w:val="27"/>
          <w:szCs w:val="27"/>
          <w:lang w:eastAsia="pl-PL"/>
        </w:rPr>
        <w:br/>
        <w:t>Termin otwarcia licytacji elektronicznej: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t>Termin i warunki zamknięcia licytacji elektronicznej: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lastRenderedPageBreak/>
        <w:br/>
        <w:t>Istotne dla stron postanowienia, które zostaną wprowadzone do treści zawieranej umowy w sprawie zamówienia publicznego, albo ogólne warunki umowy, albo wzór umowy: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t>Wymagania dotyczące zabezpieczenia należytego wykonania umowy: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color w:val="000000"/>
          <w:sz w:val="27"/>
          <w:szCs w:val="27"/>
          <w:lang w:eastAsia="pl-PL"/>
        </w:rPr>
        <w:br/>
        <w:t>Informacje dodatkowe: </w:t>
      </w:r>
    </w:p>
    <w:p w:rsidR="002A014A" w:rsidRPr="002A014A" w:rsidRDefault="002A014A" w:rsidP="002A014A">
      <w:pPr>
        <w:spacing w:after="0" w:line="450" w:lineRule="atLeast"/>
        <w:rPr>
          <w:rFonts w:ascii="Times New Roman" w:eastAsia="Times New Roman" w:hAnsi="Times New Roman" w:cs="Times New Roman"/>
          <w:color w:val="000000"/>
          <w:sz w:val="27"/>
          <w:szCs w:val="27"/>
          <w:lang w:eastAsia="pl-PL"/>
        </w:rPr>
      </w:pPr>
      <w:r w:rsidRPr="002A014A">
        <w:rPr>
          <w:rFonts w:ascii="Times New Roman" w:eastAsia="Times New Roman" w:hAnsi="Times New Roman" w:cs="Times New Roman"/>
          <w:b/>
          <w:bCs/>
          <w:color w:val="000000"/>
          <w:sz w:val="27"/>
          <w:szCs w:val="27"/>
          <w:lang w:eastAsia="pl-PL"/>
        </w:rPr>
        <w:t>IV.5) ZMIANA UMOWY</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2A014A">
        <w:rPr>
          <w:rFonts w:ascii="Times New Roman" w:eastAsia="Times New Roman" w:hAnsi="Times New Roman" w:cs="Times New Roman"/>
          <w:color w:val="000000"/>
          <w:sz w:val="27"/>
          <w:szCs w:val="27"/>
          <w:lang w:eastAsia="pl-PL"/>
        </w:rPr>
        <w:t> Tak </w:t>
      </w:r>
      <w:r w:rsidRPr="002A014A">
        <w:rPr>
          <w:rFonts w:ascii="Times New Roman" w:eastAsia="Times New Roman" w:hAnsi="Times New Roman" w:cs="Times New Roman"/>
          <w:color w:val="000000"/>
          <w:sz w:val="27"/>
          <w:szCs w:val="27"/>
          <w:lang w:eastAsia="pl-PL"/>
        </w:rPr>
        <w:br/>
        <w:t>Należy wskazać zakres, charakter zmian oraz warunki wprowadzenia zmian: </w:t>
      </w:r>
      <w:r w:rsidRPr="002A014A">
        <w:rPr>
          <w:rFonts w:ascii="Times New Roman" w:eastAsia="Times New Roman" w:hAnsi="Times New Roman" w:cs="Times New Roman"/>
          <w:color w:val="000000"/>
          <w:sz w:val="27"/>
          <w:szCs w:val="27"/>
          <w:lang w:eastAsia="pl-PL"/>
        </w:rPr>
        <w:br/>
        <w:t xml:space="preserve">1. Zamawiający poza przypadkami wprost przewidzianymi w art. 144 ust. 1 pkt 2-6 ustawy Prawo zamówień publicznych przewiduje możliwość wprowadzenia zmian do Umowy: 1) w przypadku ograniczenia środków finansowych, jakimi dysponuje Zamawiający - ograniczeniu ulegnie odpowiednio zakres rzeczowy Umowy i wynagrodzenie; 2) w razie zmian w obowiązujących przepisach prawa mających wpływ na realizację przedmiotu zamówienia, w szczególności w zakresie przepisów Prawa budowlanego, których Zamawiający, działając z należytą starannością, nie mógł przewidzieć - możliwa jest zmiana sposobu wykonania Przedmiotu umowy, wysokości wynagrodzenia, zakresu rzeczowego Umowy lub terminu jej wykonania; 3) w razie wystąpienia okoliczności związanych z procesem budowalnym takich jak np. konieczność uzyskania dodatkowych zgód, opinii, uzgodnień, zmiany technologii wykonywania robót, których Zamawiający, działając z należytą starannością, nie mógł przewidzieć - możliwa jest zmiana sposobu wykonania umowy, wynagrodzenie, zakres rzeczowy Umowy lub termin; 4) w razie zmian w umowie dotyczącej wykonania robót budowlanych, których realizacja podlega nadzorowi inwestorskiemu, niezależnych od Wykonawcy niniejszej Umowy - możliwa jest zmiana sposobu wykonania, wynagrodzenie, zakres rzeczowy Umowy lub termin; 5) w przypadku zmiany stawki podatku VAT – zmianie ulegnie wynagrodzenie brutto Wykonawcy w ten sposób, iż do </w:t>
      </w:r>
      <w:r w:rsidRPr="002A014A">
        <w:rPr>
          <w:rFonts w:ascii="Times New Roman" w:eastAsia="Times New Roman" w:hAnsi="Times New Roman" w:cs="Times New Roman"/>
          <w:color w:val="000000"/>
          <w:sz w:val="27"/>
          <w:szCs w:val="27"/>
          <w:lang w:eastAsia="pl-PL"/>
        </w:rPr>
        <w:lastRenderedPageBreak/>
        <w:t>wynagrodzenia netto zastosowanie znajdzie obowiązująca stawka podatku VAT; 6)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7) w przypadku zmiany zasad podlegania ubezpieczeniom społecznym lub ubezpieczeniu zdrowotnemu lub wysokości stawki składki na ubezpieczenie społeczne lub zdrowotne - w takim zmianie ulec może wysokość wynagrodzenia w ten sposób, iż wysokość wynagrodzenia określonego w § 7 zmieni się (o ile zmiany te będą miały wpływ na koszty wykonania zamówienia) adekwatnie o wartość wynikającą z kalkulacji dokonanej przez Wykonawcę a zweryfikowanej i zaakceptowanej przez Zamawiającego. 2. Wykonawca zobowiązany jest przedstawić wraz z wnioskiem o dokonanie zmiany szczegółowe uzasadnienie zawierające wyliczenia w zakresie wpływu zmian o których mowa w ust. 1 pkt 6 i 7 na wysokość wynagrodzenia Wykonawcy najpóźniej w terminie 14 dni od dnia wejścia w życie zmian wpływających na koszty Wykonawcy. Zmiana wynagrodzenia wejdzie w życie po zawarciu przez Strony pisemnego aneksu do Umowy.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IV.6) INFORMACJE ADMINISTRACYJNE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IV.6.1) Sposób udostępniania informacji o charakterze poufnym </w:t>
      </w:r>
      <w:r w:rsidRPr="002A014A">
        <w:rPr>
          <w:rFonts w:ascii="Times New Roman" w:eastAsia="Times New Roman" w:hAnsi="Times New Roman" w:cs="Times New Roman"/>
          <w:i/>
          <w:iCs/>
          <w:color w:val="000000"/>
          <w:sz w:val="27"/>
          <w:szCs w:val="27"/>
          <w:lang w:eastAsia="pl-PL"/>
        </w:rPr>
        <w:t>(jeżeli dotyczy):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Środki służące ochronie informacji o charakterze poufnym</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2A014A">
        <w:rPr>
          <w:rFonts w:ascii="Times New Roman" w:eastAsia="Times New Roman" w:hAnsi="Times New Roman" w:cs="Times New Roman"/>
          <w:color w:val="000000"/>
          <w:sz w:val="27"/>
          <w:szCs w:val="27"/>
          <w:lang w:eastAsia="pl-PL"/>
        </w:rPr>
        <w:br/>
        <w:t>Data: 2018-08-16, godzina: 14:00,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lastRenderedPageBreak/>
        <w:t>Skrócenie terminu składania wniosków, ze względu na pilną potrzebę udzielenia zamówienia (przetarg nieograniczony, przetarg ograniczony, negocjacje z ogłoszeniem): </w:t>
      </w:r>
      <w:r w:rsidRPr="002A014A">
        <w:rPr>
          <w:rFonts w:ascii="Times New Roman" w:eastAsia="Times New Roman" w:hAnsi="Times New Roman" w:cs="Times New Roman"/>
          <w:color w:val="000000"/>
          <w:sz w:val="27"/>
          <w:szCs w:val="27"/>
          <w:lang w:eastAsia="pl-PL"/>
        </w:rPr>
        <w:br/>
        <w:t>Nie </w:t>
      </w:r>
      <w:r w:rsidRPr="002A014A">
        <w:rPr>
          <w:rFonts w:ascii="Times New Roman" w:eastAsia="Times New Roman" w:hAnsi="Times New Roman" w:cs="Times New Roman"/>
          <w:color w:val="000000"/>
          <w:sz w:val="27"/>
          <w:szCs w:val="27"/>
          <w:lang w:eastAsia="pl-PL"/>
        </w:rPr>
        <w:br/>
        <w:t>Wskazać powody: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 </w:t>
      </w:r>
      <w:r w:rsidRPr="002A014A">
        <w:rPr>
          <w:rFonts w:ascii="Times New Roman" w:eastAsia="Times New Roman" w:hAnsi="Times New Roman" w:cs="Times New Roman"/>
          <w:color w:val="000000"/>
          <w:sz w:val="27"/>
          <w:szCs w:val="27"/>
          <w:lang w:eastAsia="pl-PL"/>
        </w:rPr>
        <w:br/>
        <w:t>&gt;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IV.6.3) Termin związania ofertą: </w:t>
      </w:r>
      <w:r w:rsidRPr="002A014A">
        <w:rPr>
          <w:rFonts w:ascii="Times New Roman" w:eastAsia="Times New Roman" w:hAnsi="Times New Roman" w:cs="Times New Roman"/>
          <w:color w:val="000000"/>
          <w:sz w:val="27"/>
          <w:szCs w:val="27"/>
          <w:lang w:eastAsia="pl-PL"/>
        </w:rPr>
        <w:t>do: okres w dniach: 30 (od ostatecznego terminu składania ofert)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r w:rsidRPr="002A014A">
        <w:rPr>
          <w:rFonts w:ascii="Times New Roman" w:eastAsia="Times New Roman" w:hAnsi="Times New Roman" w:cs="Times New Roman"/>
          <w:b/>
          <w:bCs/>
          <w:color w:val="000000"/>
          <w:sz w:val="27"/>
          <w:szCs w:val="27"/>
          <w:lang w:eastAsia="pl-PL"/>
        </w:rPr>
        <w:t>IV.6.6) Informacje dodatkowe:</w:t>
      </w:r>
      <w:r w:rsidRPr="002A014A">
        <w:rPr>
          <w:rFonts w:ascii="Times New Roman" w:eastAsia="Times New Roman" w:hAnsi="Times New Roman" w:cs="Times New Roman"/>
          <w:color w:val="000000"/>
          <w:sz w:val="27"/>
          <w:szCs w:val="27"/>
          <w:lang w:eastAsia="pl-PL"/>
        </w:rPr>
        <w:t> </w:t>
      </w:r>
      <w:r w:rsidRPr="002A014A">
        <w:rPr>
          <w:rFonts w:ascii="Times New Roman" w:eastAsia="Times New Roman" w:hAnsi="Times New Roman" w:cs="Times New Roman"/>
          <w:color w:val="000000"/>
          <w:sz w:val="27"/>
          <w:szCs w:val="27"/>
          <w:lang w:eastAsia="pl-PL"/>
        </w:rPr>
        <w:br/>
      </w:r>
    </w:p>
    <w:p w:rsidR="00D95EA2" w:rsidRDefault="00D95EA2">
      <w:bookmarkStart w:id="0" w:name="_GoBack"/>
      <w:bookmarkEnd w:id="0"/>
    </w:p>
    <w:sectPr w:rsidR="00D95E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14A"/>
    <w:rsid w:val="002A014A"/>
    <w:rsid w:val="00D95E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45110D-2F3C-417C-AA6E-294194BE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165434">
      <w:bodyDiv w:val="1"/>
      <w:marLeft w:val="0"/>
      <w:marRight w:val="0"/>
      <w:marTop w:val="0"/>
      <w:marBottom w:val="0"/>
      <w:divBdr>
        <w:top w:val="none" w:sz="0" w:space="0" w:color="auto"/>
        <w:left w:val="none" w:sz="0" w:space="0" w:color="auto"/>
        <w:bottom w:val="none" w:sz="0" w:space="0" w:color="auto"/>
        <w:right w:val="none" w:sz="0" w:space="0" w:color="auto"/>
      </w:divBdr>
      <w:divsChild>
        <w:div w:id="2002192326">
          <w:marLeft w:val="0"/>
          <w:marRight w:val="0"/>
          <w:marTop w:val="0"/>
          <w:marBottom w:val="0"/>
          <w:divBdr>
            <w:top w:val="none" w:sz="0" w:space="0" w:color="auto"/>
            <w:left w:val="none" w:sz="0" w:space="0" w:color="auto"/>
            <w:bottom w:val="none" w:sz="0" w:space="0" w:color="auto"/>
            <w:right w:val="none" w:sz="0" w:space="0" w:color="auto"/>
          </w:divBdr>
          <w:divsChild>
            <w:div w:id="100760429">
              <w:marLeft w:val="0"/>
              <w:marRight w:val="0"/>
              <w:marTop w:val="0"/>
              <w:marBottom w:val="0"/>
              <w:divBdr>
                <w:top w:val="none" w:sz="0" w:space="0" w:color="auto"/>
                <w:left w:val="none" w:sz="0" w:space="0" w:color="auto"/>
                <w:bottom w:val="none" w:sz="0" w:space="0" w:color="auto"/>
                <w:right w:val="none" w:sz="0" w:space="0" w:color="auto"/>
              </w:divBdr>
            </w:div>
            <w:div w:id="897982079">
              <w:marLeft w:val="0"/>
              <w:marRight w:val="0"/>
              <w:marTop w:val="0"/>
              <w:marBottom w:val="0"/>
              <w:divBdr>
                <w:top w:val="none" w:sz="0" w:space="0" w:color="auto"/>
                <w:left w:val="none" w:sz="0" w:space="0" w:color="auto"/>
                <w:bottom w:val="none" w:sz="0" w:space="0" w:color="auto"/>
                <w:right w:val="none" w:sz="0" w:space="0" w:color="auto"/>
              </w:divBdr>
            </w:div>
            <w:div w:id="2052993126">
              <w:marLeft w:val="0"/>
              <w:marRight w:val="0"/>
              <w:marTop w:val="0"/>
              <w:marBottom w:val="0"/>
              <w:divBdr>
                <w:top w:val="none" w:sz="0" w:space="0" w:color="auto"/>
                <w:left w:val="none" w:sz="0" w:space="0" w:color="auto"/>
                <w:bottom w:val="none" w:sz="0" w:space="0" w:color="auto"/>
                <w:right w:val="none" w:sz="0" w:space="0" w:color="auto"/>
              </w:divBdr>
              <w:divsChild>
                <w:div w:id="2047824922">
                  <w:marLeft w:val="0"/>
                  <w:marRight w:val="0"/>
                  <w:marTop w:val="0"/>
                  <w:marBottom w:val="0"/>
                  <w:divBdr>
                    <w:top w:val="none" w:sz="0" w:space="0" w:color="auto"/>
                    <w:left w:val="none" w:sz="0" w:space="0" w:color="auto"/>
                    <w:bottom w:val="none" w:sz="0" w:space="0" w:color="auto"/>
                    <w:right w:val="none" w:sz="0" w:space="0" w:color="auto"/>
                  </w:divBdr>
                </w:div>
              </w:divsChild>
            </w:div>
            <w:div w:id="1127310724">
              <w:marLeft w:val="0"/>
              <w:marRight w:val="0"/>
              <w:marTop w:val="0"/>
              <w:marBottom w:val="0"/>
              <w:divBdr>
                <w:top w:val="none" w:sz="0" w:space="0" w:color="auto"/>
                <w:left w:val="none" w:sz="0" w:space="0" w:color="auto"/>
                <w:bottom w:val="none" w:sz="0" w:space="0" w:color="auto"/>
                <w:right w:val="none" w:sz="0" w:space="0" w:color="auto"/>
              </w:divBdr>
              <w:divsChild>
                <w:div w:id="1304963750">
                  <w:marLeft w:val="0"/>
                  <w:marRight w:val="0"/>
                  <w:marTop w:val="0"/>
                  <w:marBottom w:val="0"/>
                  <w:divBdr>
                    <w:top w:val="none" w:sz="0" w:space="0" w:color="auto"/>
                    <w:left w:val="none" w:sz="0" w:space="0" w:color="auto"/>
                    <w:bottom w:val="none" w:sz="0" w:space="0" w:color="auto"/>
                    <w:right w:val="none" w:sz="0" w:space="0" w:color="auto"/>
                  </w:divBdr>
                </w:div>
              </w:divsChild>
            </w:div>
            <w:div w:id="1004166112">
              <w:marLeft w:val="0"/>
              <w:marRight w:val="0"/>
              <w:marTop w:val="0"/>
              <w:marBottom w:val="0"/>
              <w:divBdr>
                <w:top w:val="none" w:sz="0" w:space="0" w:color="auto"/>
                <w:left w:val="none" w:sz="0" w:space="0" w:color="auto"/>
                <w:bottom w:val="none" w:sz="0" w:space="0" w:color="auto"/>
                <w:right w:val="none" w:sz="0" w:space="0" w:color="auto"/>
              </w:divBdr>
              <w:divsChild>
                <w:div w:id="323515236">
                  <w:marLeft w:val="0"/>
                  <w:marRight w:val="0"/>
                  <w:marTop w:val="0"/>
                  <w:marBottom w:val="0"/>
                  <w:divBdr>
                    <w:top w:val="none" w:sz="0" w:space="0" w:color="auto"/>
                    <w:left w:val="none" w:sz="0" w:space="0" w:color="auto"/>
                    <w:bottom w:val="none" w:sz="0" w:space="0" w:color="auto"/>
                    <w:right w:val="none" w:sz="0" w:space="0" w:color="auto"/>
                  </w:divBdr>
                </w:div>
                <w:div w:id="1685745940">
                  <w:marLeft w:val="0"/>
                  <w:marRight w:val="0"/>
                  <w:marTop w:val="0"/>
                  <w:marBottom w:val="0"/>
                  <w:divBdr>
                    <w:top w:val="none" w:sz="0" w:space="0" w:color="auto"/>
                    <w:left w:val="none" w:sz="0" w:space="0" w:color="auto"/>
                    <w:bottom w:val="none" w:sz="0" w:space="0" w:color="auto"/>
                    <w:right w:val="none" w:sz="0" w:space="0" w:color="auto"/>
                  </w:divBdr>
                </w:div>
                <w:div w:id="973754083">
                  <w:marLeft w:val="0"/>
                  <w:marRight w:val="0"/>
                  <w:marTop w:val="0"/>
                  <w:marBottom w:val="0"/>
                  <w:divBdr>
                    <w:top w:val="none" w:sz="0" w:space="0" w:color="auto"/>
                    <w:left w:val="none" w:sz="0" w:space="0" w:color="auto"/>
                    <w:bottom w:val="none" w:sz="0" w:space="0" w:color="auto"/>
                    <w:right w:val="none" w:sz="0" w:space="0" w:color="auto"/>
                  </w:divBdr>
                </w:div>
                <w:div w:id="2134667273">
                  <w:marLeft w:val="0"/>
                  <w:marRight w:val="0"/>
                  <w:marTop w:val="0"/>
                  <w:marBottom w:val="0"/>
                  <w:divBdr>
                    <w:top w:val="none" w:sz="0" w:space="0" w:color="auto"/>
                    <w:left w:val="none" w:sz="0" w:space="0" w:color="auto"/>
                    <w:bottom w:val="none" w:sz="0" w:space="0" w:color="auto"/>
                    <w:right w:val="none" w:sz="0" w:space="0" w:color="auto"/>
                  </w:divBdr>
                </w:div>
              </w:divsChild>
            </w:div>
            <w:div w:id="1834446968">
              <w:marLeft w:val="0"/>
              <w:marRight w:val="0"/>
              <w:marTop w:val="0"/>
              <w:marBottom w:val="0"/>
              <w:divBdr>
                <w:top w:val="none" w:sz="0" w:space="0" w:color="auto"/>
                <w:left w:val="none" w:sz="0" w:space="0" w:color="auto"/>
                <w:bottom w:val="none" w:sz="0" w:space="0" w:color="auto"/>
                <w:right w:val="none" w:sz="0" w:space="0" w:color="auto"/>
              </w:divBdr>
              <w:divsChild>
                <w:div w:id="822887971">
                  <w:marLeft w:val="0"/>
                  <w:marRight w:val="0"/>
                  <w:marTop w:val="0"/>
                  <w:marBottom w:val="0"/>
                  <w:divBdr>
                    <w:top w:val="none" w:sz="0" w:space="0" w:color="auto"/>
                    <w:left w:val="none" w:sz="0" w:space="0" w:color="auto"/>
                    <w:bottom w:val="none" w:sz="0" w:space="0" w:color="auto"/>
                    <w:right w:val="none" w:sz="0" w:space="0" w:color="auto"/>
                  </w:divBdr>
                </w:div>
                <w:div w:id="1306859001">
                  <w:marLeft w:val="0"/>
                  <w:marRight w:val="0"/>
                  <w:marTop w:val="0"/>
                  <w:marBottom w:val="0"/>
                  <w:divBdr>
                    <w:top w:val="none" w:sz="0" w:space="0" w:color="auto"/>
                    <w:left w:val="none" w:sz="0" w:space="0" w:color="auto"/>
                    <w:bottom w:val="none" w:sz="0" w:space="0" w:color="auto"/>
                    <w:right w:val="none" w:sz="0" w:space="0" w:color="auto"/>
                  </w:divBdr>
                </w:div>
                <w:div w:id="2009013249">
                  <w:marLeft w:val="0"/>
                  <w:marRight w:val="0"/>
                  <w:marTop w:val="0"/>
                  <w:marBottom w:val="0"/>
                  <w:divBdr>
                    <w:top w:val="none" w:sz="0" w:space="0" w:color="auto"/>
                    <w:left w:val="none" w:sz="0" w:space="0" w:color="auto"/>
                    <w:bottom w:val="none" w:sz="0" w:space="0" w:color="auto"/>
                    <w:right w:val="none" w:sz="0" w:space="0" w:color="auto"/>
                  </w:divBdr>
                </w:div>
                <w:div w:id="1461026023">
                  <w:marLeft w:val="0"/>
                  <w:marRight w:val="0"/>
                  <w:marTop w:val="0"/>
                  <w:marBottom w:val="0"/>
                  <w:divBdr>
                    <w:top w:val="none" w:sz="0" w:space="0" w:color="auto"/>
                    <w:left w:val="none" w:sz="0" w:space="0" w:color="auto"/>
                    <w:bottom w:val="none" w:sz="0" w:space="0" w:color="auto"/>
                    <w:right w:val="none" w:sz="0" w:space="0" w:color="auto"/>
                  </w:divBdr>
                </w:div>
                <w:div w:id="1242908129">
                  <w:marLeft w:val="0"/>
                  <w:marRight w:val="0"/>
                  <w:marTop w:val="0"/>
                  <w:marBottom w:val="0"/>
                  <w:divBdr>
                    <w:top w:val="none" w:sz="0" w:space="0" w:color="auto"/>
                    <w:left w:val="none" w:sz="0" w:space="0" w:color="auto"/>
                    <w:bottom w:val="none" w:sz="0" w:space="0" w:color="auto"/>
                    <w:right w:val="none" w:sz="0" w:space="0" w:color="auto"/>
                  </w:divBdr>
                </w:div>
                <w:div w:id="1643002919">
                  <w:marLeft w:val="0"/>
                  <w:marRight w:val="0"/>
                  <w:marTop w:val="0"/>
                  <w:marBottom w:val="0"/>
                  <w:divBdr>
                    <w:top w:val="none" w:sz="0" w:space="0" w:color="auto"/>
                    <w:left w:val="none" w:sz="0" w:space="0" w:color="auto"/>
                    <w:bottom w:val="none" w:sz="0" w:space="0" w:color="auto"/>
                    <w:right w:val="none" w:sz="0" w:space="0" w:color="auto"/>
                  </w:divBdr>
                </w:div>
                <w:div w:id="1040209412">
                  <w:marLeft w:val="0"/>
                  <w:marRight w:val="0"/>
                  <w:marTop w:val="0"/>
                  <w:marBottom w:val="0"/>
                  <w:divBdr>
                    <w:top w:val="none" w:sz="0" w:space="0" w:color="auto"/>
                    <w:left w:val="none" w:sz="0" w:space="0" w:color="auto"/>
                    <w:bottom w:val="none" w:sz="0" w:space="0" w:color="auto"/>
                    <w:right w:val="none" w:sz="0" w:space="0" w:color="auto"/>
                  </w:divBdr>
                </w:div>
              </w:divsChild>
            </w:div>
            <w:div w:id="1434133619">
              <w:marLeft w:val="0"/>
              <w:marRight w:val="0"/>
              <w:marTop w:val="0"/>
              <w:marBottom w:val="0"/>
              <w:divBdr>
                <w:top w:val="none" w:sz="0" w:space="0" w:color="auto"/>
                <w:left w:val="none" w:sz="0" w:space="0" w:color="auto"/>
                <w:bottom w:val="none" w:sz="0" w:space="0" w:color="auto"/>
                <w:right w:val="none" w:sz="0" w:space="0" w:color="auto"/>
              </w:divBdr>
              <w:divsChild>
                <w:div w:id="1164318842">
                  <w:marLeft w:val="0"/>
                  <w:marRight w:val="0"/>
                  <w:marTop w:val="0"/>
                  <w:marBottom w:val="0"/>
                  <w:divBdr>
                    <w:top w:val="none" w:sz="0" w:space="0" w:color="auto"/>
                    <w:left w:val="none" w:sz="0" w:space="0" w:color="auto"/>
                    <w:bottom w:val="none" w:sz="0" w:space="0" w:color="auto"/>
                    <w:right w:val="none" w:sz="0" w:space="0" w:color="auto"/>
                  </w:divBdr>
                </w:div>
                <w:div w:id="798648560">
                  <w:marLeft w:val="0"/>
                  <w:marRight w:val="0"/>
                  <w:marTop w:val="0"/>
                  <w:marBottom w:val="0"/>
                  <w:divBdr>
                    <w:top w:val="none" w:sz="0" w:space="0" w:color="auto"/>
                    <w:left w:val="none" w:sz="0" w:space="0" w:color="auto"/>
                    <w:bottom w:val="none" w:sz="0" w:space="0" w:color="auto"/>
                    <w:right w:val="none" w:sz="0" w:space="0" w:color="auto"/>
                  </w:divBdr>
                </w:div>
              </w:divsChild>
            </w:div>
            <w:div w:id="1574049549">
              <w:marLeft w:val="0"/>
              <w:marRight w:val="0"/>
              <w:marTop w:val="0"/>
              <w:marBottom w:val="0"/>
              <w:divBdr>
                <w:top w:val="none" w:sz="0" w:space="0" w:color="auto"/>
                <w:left w:val="none" w:sz="0" w:space="0" w:color="auto"/>
                <w:bottom w:val="none" w:sz="0" w:space="0" w:color="auto"/>
                <w:right w:val="none" w:sz="0" w:space="0" w:color="auto"/>
              </w:divBdr>
              <w:divsChild>
                <w:div w:id="1488857017">
                  <w:marLeft w:val="0"/>
                  <w:marRight w:val="0"/>
                  <w:marTop w:val="0"/>
                  <w:marBottom w:val="0"/>
                  <w:divBdr>
                    <w:top w:val="none" w:sz="0" w:space="0" w:color="auto"/>
                    <w:left w:val="none" w:sz="0" w:space="0" w:color="auto"/>
                    <w:bottom w:val="none" w:sz="0" w:space="0" w:color="auto"/>
                    <w:right w:val="none" w:sz="0" w:space="0" w:color="auto"/>
                  </w:divBdr>
                </w:div>
                <w:div w:id="1959482757">
                  <w:marLeft w:val="0"/>
                  <w:marRight w:val="0"/>
                  <w:marTop w:val="0"/>
                  <w:marBottom w:val="0"/>
                  <w:divBdr>
                    <w:top w:val="none" w:sz="0" w:space="0" w:color="auto"/>
                    <w:left w:val="none" w:sz="0" w:space="0" w:color="auto"/>
                    <w:bottom w:val="none" w:sz="0" w:space="0" w:color="auto"/>
                    <w:right w:val="none" w:sz="0" w:space="0" w:color="auto"/>
                  </w:divBdr>
                </w:div>
                <w:div w:id="2030444826">
                  <w:marLeft w:val="0"/>
                  <w:marRight w:val="0"/>
                  <w:marTop w:val="0"/>
                  <w:marBottom w:val="0"/>
                  <w:divBdr>
                    <w:top w:val="none" w:sz="0" w:space="0" w:color="auto"/>
                    <w:left w:val="none" w:sz="0" w:space="0" w:color="auto"/>
                    <w:bottom w:val="none" w:sz="0" w:space="0" w:color="auto"/>
                    <w:right w:val="none" w:sz="0" w:space="0" w:color="auto"/>
                  </w:divBdr>
                </w:div>
                <w:div w:id="118647838">
                  <w:marLeft w:val="0"/>
                  <w:marRight w:val="0"/>
                  <w:marTop w:val="0"/>
                  <w:marBottom w:val="0"/>
                  <w:divBdr>
                    <w:top w:val="none" w:sz="0" w:space="0" w:color="auto"/>
                    <w:left w:val="none" w:sz="0" w:space="0" w:color="auto"/>
                    <w:bottom w:val="none" w:sz="0" w:space="0" w:color="auto"/>
                    <w:right w:val="none" w:sz="0" w:space="0" w:color="auto"/>
                  </w:divBdr>
                </w:div>
                <w:div w:id="1647707068">
                  <w:marLeft w:val="0"/>
                  <w:marRight w:val="0"/>
                  <w:marTop w:val="0"/>
                  <w:marBottom w:val="0"/>
                  <w:divBdr>
                    <w:top w:val="none" w:sz="0" w:space="0" w:color="auto"/>
                    <w:left w:val="none" w:sz="0" w:space="0" w:color="auto"/>
                    <w:bottom w:val="none" w:sz="0" w:space="0" w:color="auto"/>
                    <w:right w:val="none" w:sz="0" w:space="0" w:color="auto"/>
                  </w:divBdr>
                </w:div>
              </w:divsChild>
            </w:div>
            <w:div w:id="374739462">
              <w:marLeft w:val="0"/>
              <w:marRight w:val="0"/>
              <w:marTop w:val="0"/>
              <w:marBottom w:val="0"/>
              <w:divBdr>
                <w:top w:val="none" w:sz="0" w:space="0" w:color="auto"/>
                <w:left w:val="none" w:sz="0" w:space="0" w:color="auto"/>
                <w:bottom w:val="none" w:sz="0" w:space="0" w:color="auto"/>
                <w:right w:val="none" w:sz="0" w:space="0" w:color="auto"/>
              </w:divBdr>
              <w:divsChild>
                <w:div w:id="1664967273">
                  <w:marLeft w:val="0"/>
                  <w:marRight w:val="0"/>
                  <w:marTop w:val="0"/>
                  <w:marBottom w:val="0"/>
                  <w:divBdr>
                    <w:top w:val="none" w:sz="0" w:space="0" w:color="auto"/>
                    <w:left w:val="none" w:sz="0" w:space="0" w:color="auto"/>
                    <w:bottom w:val="none" w:sz="0" w:space="0" w:color="auto"/>
                    <w:right w:val="none" w:sz="0" w:space="0" w:color="auto"/>
                  </w:divBdr>
                </w:div>
                <w:div w:id="1889149497">
                  <w:marLeft w:val="0"/>
                  <w:marRight w:val="0"/>
                  <w:marTop w:val="0"/>
                  <w:marBottom w:val="0"/>
                  <w:divBdr>
                    <w:top w:val="none" w:sz="0" w:space="0" w:color="auto"/>
                    <w:left w:val="none" w:sz="0" w:space="0" w:color="auto"/>
                    <w:bottom w:val="none" w:sz="0" w:space="0" w:color="auto"/>
                    <w:right w:val="none" w:sz="0" w:space="0" w:color="auto"/>
                  </w:divBdr>
                </w:div>
                <w:div w:id="1702315122">
                  <w:marLeft w:val="0"/>
                  <w:marRight w:val="0"/>
                  <w:marTop w:val="0"/>
                  <w:marBottom w:val="0"/>
                  <w:divBdr>
                    <w:top w:val="none" w:sz="0" w:space="0" w:color="auto"/>
                    <w:left w:val="none" w:sz="0" w:space="0" w:color="auto"/>
                    <w:bottom w:val="none" w:sz="0" w:space="0" w:color="auto"/>
                    <w:right w:val="none" w:sz="0" w:space="0" w:color="auto"/>
                  </w:divBdr>
                </w:div>
                <w:div w:id="1495802332">
                  <w:marLeft w:val="0"/>
                  <w:marRight w:val="0"/>
                  <w:marTop w:val="0"/>
                  <w:marBottom w:val="0"/>
                  <w:divBdr>
                    <w:top w:val="none" w:sz="0" w:space="0" w:color="auto"/>
                    <w:left w:val="none" w:sz="0" w:space="0" w:color="auto"/>
                    <w:bottom w:val="none" w:sz="0" w:space="0" w:color="auto"/>
                    <w:right w:val="none" w:sz="0" w:space="0" w:color="auto"/>
                  </w:divBdr>
                </w:div>
                <w:div w:id="147207565">
                  <w:marLeft w:val="0"/>
                  <w:marRight w:val="0"/>
                  <w:marTop w:val="0"/>
                  <w:marBottom w:val="0"/>
                  <w:divBdr>
                    <w:top w:val="none" w:sz="0" w:space="0" w:color="auto"/>
                    <w:left w:val="none" w:sz="0" w:space="0" w:color="auto"/>
                    <w:bottom w:val="none" w:sz="0" w:space="0" w:color="auto"/>
                    <w:right w:val="none" w:sz="0" w:space="0" w:color="auto"/>
                  </w:divBdr>
                </w:div>
                <w:div w:id="1990094805">
                  <w:marLeft w:val="0"/>
                  <w:marRight w:val="0"/>
                  <w:marTop w:val="0"/>
                  <w:marBottom w:val="0"/>
                  <w:divBdr>
                    <w:top w:val="none" w:sz="0" w:space="0" w:color="auto"/>
                    <w:left w:val="none" w:sz="0" w:space="0" w:color="auto"/>
                    <w:bottom w:val="none" w:sz="0" w:space="0" w:color="auto"/>
                    <w:right w:val="none" w:sz="0" w:space="0" w:color="auto"/>
                  </w:divBdr>
                </w:div>
                <w:div w:id="1923299208">
                  <w:marLeft w:val="0"/>
                  <w:marRight w:val="0"/>
                  <w:marTop w:val="0"/>
                  <w:marBottom w:val="0"/>
                  <w:divBdr>
                    <w:top w:val="none" w:sz="0" w:space="0" w:color="auto"/>
                    <w:left w:val="none" w:sz="0" w:space="0" w:color="auto"/>
                    <w:bottom w:val="none" w:sz="0" w:space="0" w:color="auto"/>
                    <w:right w:val="none" w:sz="0" w:space="0" w:color="auto"/>
                  </w:divBdr>
                </w:div>
                <w:div w:id="102158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4742</Words>
  <Characters>28458</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2018-08-07T17:21:00Z</dcterms:created>
  <dcterms:modified xsi:type="dcterms:W3CDTF">2018-08-07T17:23:00Z</dcterms:modified>
</cp:coreProperties>
</file>